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5" w:rsidRPr="00722BD2" w:rsidRDefault="000445C5" w:rsidP="00D26AD4">
      <w:pPr>
        <w:pStyle w:val="Corpotesto"/>
        <w:rPr>
          <w:rFonts w:ascii="Franklin Gothic Book" w:hAnsi="Franklin Gothic Book"/>
          <w:i w:val="0"/>
          <w:sz w:val="24"/>
          <w:szCs w:val="24"/>
        </w:rPr>
      </w:pPr>
    </w:p>
    <w:p w:rsidR="00BB68AB" w:rsidRDefault="00F41FBF" w:rsidP="00BB68AB">
      <w:pPr>
        <w:rPr>
          <w:rFonts w:ascii="Franklin Gothic Book" w:hAnsi="Franklin Gothic Book"/>
          <w:sz w:val="24"/>
          <w:szCs w:val="24"/>
        </w:rPr>
      </w:pPr>
      <w:r w:rsidRPr="00722BD2">
        <w:rPr>
          <w:rFonts w:ascii="Franklin Gothic Book" w:hAnsi="Franklin Gothic Book"/>
          <w:sz w:val="24"/>
          <w:szCs w:val="24"/>
        </w:rPr>
        <w:t>Comunicato Stampa</w:t>
      </w:r>
    </w:p>
    <w:p w:rsidR="00163134" w:rsidRDefault="00303925" w:rsidP="00BB68AB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Treno Blu</w:t>
      </w:r>
    </w:p>
    <w:p w:rsidR="00163134" w:rsidRPr="00163134" w:rsidRDefault="00303925" w:rsidP="00BB68AB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27 febbraio – 4</w:t>
      </w:r>
      <w:r w:rsidR="00163134" w:rsidRPr="00163134">
        <w:rPr>
          <w:rFonts w:ascii="Franklin Gothic Book" w:hAnsi="Franklin Gothic Book"/>
          <w:b/>
          <w:sz w:val="24"/>
          <w:szCs w:val="24"/>
        </w:rPr>
        <w:t xml:space="preserve"> marzo 2018</w:t>
      </w:r>
    </w:p>
    <w:p w:rsidR="00163134" w:rsidRDefault="00303925" w:rsidP="00163134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IL TOPO DEL SOTTOSUOLO</w:t>
      </w:r>
    </w:p>
    <w:p w:rsidR="00303925" w:rsidRDefault="00303925" w:rsidP="00303925">
      <w:pPr>
        <w:rPr>
          <w:rFonts w:ascii="Franklin Gothic Book" w:hAnsi="Franklin Gothic Book"/>
          <w:b/>
          <w:bCs/>
          <w:sz w:val="24"/>
          <w:szCs w:val="24"/>
        </w:rPr>
      </w:pPr>
      <w:r w:rsidRPr="00303925">
        <w:rPr>
          <w:rFonts w:ascii="Franklin Gothic Book" w:hAnsi="Franklin Gothic Book"/>
          <w:sz w:val="24"/>
          <w:szCs w:val="24"/>
        </w:rPr>
        <w:t>di </w:t>
      </w:r>
      <w:r w:rsidRPr="00303925">
        <w:rPr>
          <w:rFonts w:ascii="Franklin Gothic Book" w:hAnsi="Franklin Gothic Book"/>
          <w:b/>
          <w:bCs/>
          <w:sz w:val="24"/>
          <w:szCs w:val="24"/>
        </w:rPr>
        <w:t>Fëdor Dostoevskij</w:t>
      </w:r>
      <w:r w:rsidRPr="00303925">
        <w:rPr>
          <w:rFonts w:ascii="Franklin Gothic Book" w:hAnsi="Franklin Gothic Book"/>
          <w:sz w:val="24"/>
          <w:szCs w:val="24"/>
        </w:rPr>
        <w:br/>
        <w:t>con </w:t>
      </w:r>
      <w:r w:rsidRPr="00303925">
        <w:rPr>
          <w:rFonts w:ascii="Franklin Gothic Book" w:hAnsi="Franklin Gothic Book"/>
          <w:b/>
          <w:bCs/>
          <w:sz w:val="24"/>
          <w:szCs w:val="24"/>
        </w:rPr>
        <w:t>Mino Manni</w:t>
      </w:r>
      <w:r w:rsidRPr="00303925">
        <w:rPr>
          <w:rFonts w:ascii="Franklin Gothic Book" w:hAnsi="Franklin Gothic Book"/>
          <w:sz w:val="24"/>
          <w:szCs w:val="24"/>
        </w:rPr>
        <w:br/>
        <w:t>regia </w:t>
      </w:r>
      <w:r w:rsidRPr="00303925">
        <w:rPr>
          <w:rFonts w:ascii="Franklin Gothic Book" w:hAnsi="Franklin Gothic Book"/>
          <w:b/>
          <w:bCs/>
          <w:sz w:val="24"/>
          <w:szCs w:val="24"/>
        </w:rPr>
        <w:t>Alberto Oliva</w:t>
      </w:r>
      <w:r>
        <w:rPr>
          <w:rFonts w:ascii="Franklin Gothic Book" w:hAnsi="Franklin Gothic Book"/>
          <w:sz w:val="24"/>
          <w:szCs w:val="24"/>
        </w:rPr>
        <w:br/>
      </w:r>
      <w:r w:rsidRPr="00303925">
        <w:rPr>
          <w:rFonts w:ascii="Franklin Gothic Book" w:hAnsi="Franklin Gothic Book"/>
          <w:sz w:val="24"/>
          <w:szCs w:val="24"/>
        </w:rPr>
        <w:t>produzione </w:t>
      </w:r>
      <w:r w:rsidRPr="00303925">
        <w:rPr>
          <w:rFonts w:ascii="Franklin Gothic Book" w:hAnsi="Franklin Gothic Book"/>
          <w:b/>
          <w:bCs/>
          <w:sz w:val="24"/>
          <w:szCs w:val="24"/>
        </w:rPr>
        <w:t>Teatro Franco Parenti</w:t>
      </w:r>
    </w:p>
    <w:p w:rsidR="00303925" w:rsidRPr="00303925" w:rsidRDefault="00303925" w:rsidP="00303925">
      <w:pPr>
        <w:widowControl w:val="0"/>
        <w:suppressAutoHyphens/>
        <w:spacing w:after="0"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proofErr w:type="spellStart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Svidrigajlov</w:t>
      </w:r>
      <w:proofErr w:type="spellEnd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è un personaggio straordinario, cui Dostoevskij dedica molte pagine nella seconda parte di Delitto e castigo. Essendo il suo un romanzo uscito a puntate, l’autore si è potuto permettere digressioni dalla linea narrativa principale, approfondendo personaggi, fatti e situazioni che incontrano solo sporadicamente la trama principale.</w:t>
      </w:r>
    </w:p>
    <w:p w:rsidR="00303925" w:rsidRPr="00303925" w:rsidRDefault="00303925" w:rsidP="00303925">
      <w:pPr>
        <w:widowControl w:val="0"/>
        <w:suppressAutoHyphens/>
        <w:spacing w:after="0"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proofErr w:type="spellStart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Svidrigajlov</w:t>
      </w:r>
      <w:proofErr w:type="spellEnd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, incallito giocatore che scommette su se stesso per tutta la vita, giocando ai limiti del consentito una partita senza esclusione di colpi col destino, si innamora di </w:t>
      </w:r>
      <w:proofErr w:type="spellStart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Dunja</w:t>
      </w:r>
      <w:proofErr w:type="spellEnd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, la candida sorella di </w:t>
      </w:r>
      <w:proofErr w:type="spellStart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Raskolnikov</w:t>
      </w:r>
      <w:proofErr w:type="spellEnd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e incrocia il destino del protagonista, anche perché origlia una scomoda confessione che egli fa a Sonja. Da questi intrecci Dostoevskij si discosta per farci conoscere </w:t>
      </w:r>
      <w:proofErr w:type="spellStart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Svidrigajlov</w:t>
      </w:r>
      <w:proofErr w:type="spellEnd"/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dall’interno, penetrando in soggettiva nella sua mente contorta e piena di contraddizioni e raccontandoci il passato di un uomo che si definisce “malato”, come il protagonista delle </w:t>
      </w:r>
      <w:r w:rsidRPr="00303925">
        <w:rPr>
          <w:rFonts w:ascii="Franklin Gothic Book" w:eastAsia="SimSun" w:hAnsi="Franklin Gothic Book" w:cs="Arial"/>
          <w:i/>
          <w:iCs/>
          <w:kern w:val="2"/>
          <w:sz w:val="24"/>
          <w:szCs w:val="24"/>
          <w:lang w:eastAsia="hi-IN" w:bidi="hi-IN"/>
        </w:rPr>
        <w:t>Memorie dal sottosuolo</w:t>
      </w:r>
      <w:r w:rsidRPr="00303925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. E anche lui, infatti, è un personaggio del sottosuolo, anzi, un topo, come quelli che vede in un delirio di allucinazioni nell’ultima notte della sua vita, quella che precede il suicidio, estremo e definitivo atto di coraggio e di sfida alla morte.</w:t>
      </w:r>
    </w:p>
    <w:p w:rsidR="00303925" w:rsidRPr="00303925" w:rsidRDefault="00303925" w:rsidP="00303925">
      <w:pPr>
        <w:widowControl w:val="0"/>
        <w:suppressAutoHyphens/>
        <w:spacing w:after="0"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</w:p>
    <w:p w:rsidR="00163134" w:rsidRDefault="00311100" w:rsidP="00311100">
      <w:pPr>
        <w:rPr>
          <w:rFonts w:ascii="Franklin Gothic Book" w:hAnsi="Franklin Gothic Book"/>
          <w:b/>
          <w:bCs/>
          <w:sz w:val="24"/>
          <w:szCs w:val="24"/>
        </w:rPr>
      </w:pPr>
      <w:r w:rsidRPr="00311100">
        <w:rPr>
          <w:rFonts w:ascii="Franklin Gothic Book" w:hAnsi="Franklin Gothic Book"/>
          <w:b/>
          <w:bCs/>
          <w:sz w:val="24"/>
          <w:szCs w:val="24"/>
        </w:rPr>
        <w:t>ORARI:</w:t>
      </w:r>
    </w:p>
    <w:p w:rsidR="00303925" w:rsidRPr="00303925" w:rsidRDefault="00303925" w:rsidP="00303925">
      <w:pPr>
        <w:rPr>
          <w:rFonts w:ascii="Franklin Gothic Book" w:hAnsi="Franklin Gothic Book"/>
          <w:bCs/>
          <w:sz w:val="24"/>
          <w:szCs w:val="24"/>
        </w:rPr>
      </w:pPr>
      <w:r w:rsidRPr="00303925">
        <w:rPr>
          <w:rFonts w:ascii="Franklin Gothic Book" w:hAnsi="Franklin Gothic Book"/>
          <w:bCs/>
          <w:sz w:val="24"/>
          <w:szCs w:val="24"/>
        </w:rPr>
        <w:t xml:space="preserve">martedì </w:t>
      </w:r>
      <w:r>
        <w:rPr>
          <w:rFonts w:ascii="Franklin Gothic Book" w:hAnsi="Franklin Gothic Book"/>
          <w:bCs/>
          <w:sz w:val="24"/>
          <w:szCs w:val="24"/>
        </w:rPr>
        <w:t>e venerdì</w:t>
      </w:r>
      <w:r w:rsidRPr="00303925">
        <w:rPr>
          <w:rFonts w:ascii="Franklin Gothic Book" w:hAnsi="Franklin Gothic Book"/>
          <w:bCs/>
          <w:sz w:val="24"/>
          <w:szCs w:val="24"/>
        </w:rPr>
        <w:t xml:space="preserve"> h 19:15</w:t>
      </w:r>
      <w:r>
        <w:rPr>
          <w:rFonts w:ascii="Franklin Gothic Book" w:hAnsi="Franklin Gothic Book"/>
          <w:bCs/>
          <w:sz w:val="24"/>
          <w:szCs w:val="24"/>
        </w:rPr>
        <w:br/>
      </w:r>
      <w:r w:rsidRPr="00303925">
        <w:rPr>
          <w:rFonts w:ascii="Franklin Gothic Book" w:hAnsi="Franklin Gothic Book"/>
          <w:bCs/>
          <w:sz w:val="24"/>
          <w:szCs w:val="24"/>
        </w:rPr>
        <w:t xml:space="preserve">mercoledì </w:t>
      </w:r>
      <w:r>
        <w:rPr>
          <w:rFonts w:ascii="Franklin Gothic Book" w:hAnsi="Franklin Gothic Book"/>
          <w:bCs/>
          <w:sz w:val="24"/>
          <w:szCs w:val="24"/>
        </w:rPr>
        <w:t>e giovedì</w:t>
      </w:r>
      <w:r w:rsidRPr="00303925">
        <w:rPr>
          <w:rFonts w:ascii="Franklin Gothic Book" w:hAnsi="Franklin Gothic Book"/>
          <w:bCs/>
          <w:sz w:val="24"/>
          <w:szCs w:val="24"/>
        </w:rPr>
        <w:t xml:space="preserve"> h 19:00</w:t>
      </w:r>
      <w:r>
        <w:rPr>
          <w:rFonts w:ascii="Franklin Gothic Book" w:hAnsi="Franklin Gothic Book"/>
          <w:bCs/>
          <w:sz w:val="24"/>
          <w:szCs w:val="24"/>
        </w:rPr>
        <w:br/>
      </w:r>
      <w:r w:rsidRPr="00303925">
        <w:rPr>
          <w:rFonts w:ascii="Franklin Gothic Book" w:hAnsi="Franklin Gothic Book"/>
          <w:bCs/>
          <w:sz w:val="24"/>
          <w:szCs w:val="24"/>
        </w:rPr>
        <w:t>sabato h 19:30</w:t>
      </w:r>
      <w:r>
        <w:rPr>
          <w:rFonts w:ascii="Franklin Gothic Book" w:hAnsi="Franklin Gothic Book"/>
          <w:bCs/>
          <w:sz w:val="24"/>
          <w:szCs w:val="24"/>
        </w:rPr>
        <w:br/>
        <w:t xml:space="preserve">domenica </w:t>
      </w:r>
      <w:r w:rsidRPr="00303925">
        <w:rPr>
          <w:rFonts w:ascii="Franklin Gothic Book" w:hAnsi="Franklin Gothic Book"/>
          <w:bCs/>
          <w:sz w:val="24"/>
          <w:szCs w:val="24"/>
        </w:rPr>
        <w:t>h 15:30</w:t>
      </w:r>
    </w:p>
    <w:p w:rsidR="00B90EC6" w:rsidRDefault="00B90EC6" w:rsidP="00311100">
      <w:p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PREZZI:</w:t>
      </w:r>
    </w:p>
    <w:p w:rsidR="00303925" w:rsidRPr="00303925" w:rsidRDefault="00303925" w:rsidP="00311100">
      <w:pPr>
        <w:rPr>
          <w:rFonts w:ascii="Franklin Gothic Book" w:hAnsi="Franklin Gothic Book"/>
          <w:bCs/>
          <w:sz w:val="24"/>
          <w:szCs w:val="24"/>
        </w:rPr>
      </w:pPr>
      <w:r w:rsidRPr="00303925">
        <w:rPr>
          <w:rFonts w:ascii="Franklin Gothic Book" w:hAnsi="Franklin Gothic Book"/>
          <w:bCs/>
          <w:sz w:val="24"/>
          <w:szCs w:val="24"/>
        </w:rPr>
        <w:t>intero &gt; 15€</w:t>
      </w:r>
      <w:r w:rsidRPr="00303925">
        <w:rPr>
          <w:rFonts w:ascii="Franklin Gothic Book" w:hAnsi="Franklin Gothic Book"/>
          <w:bCs/>
          <w:sz w:val="24"/>
          <w:szCs w:val="24"/>
        </w:rPr>
        <w:br/>
        <w:t>convenzioni &gt; 12,50€</w:t>
      </w:r>
      <w:r w:rsidRPr="00303925">
        <w:rPr>
          <w:rFonts w:ascii="Franklin Gothic Book" w:hAnsi="Franklin Gothic Book"/>
          <w:bCs/>
          <w:sz w:val="24"/>
          <w:szCs w:val="24"/>
        </w:rPr>
        <w:br/>
        <w:t>over 65/ under 26 &gt; 12,50€</w:t>
      </w:r>
      <w:r w:rsidRPr="00303925">
        <w:rPr>
          <w:rFonts w:ascii="Franklin Gothic Book" w:hAnsi="Franklin Gothic Book"/>
          <w:bCs/>
          <w:sz w:val="24"/>
          <w:szCs w:val="24"/>
        </w:rPr>
        <w:br/>
        <w:t>+ </w:t>
      </w:r>
      <w:r w:rsidRPr="00303925">
        <w:rPr>
          <w:rFonts w:ascii="Franklin Gothic Book" w:hAnsi="Franklin Gothic Book"/>
          <w:bCs/>
          <w:i/>
          <w:iCs/>
          <w:sz w:val="24"/>
          <w:szCs w:val="24"/>
        </w:rPr>
        <w:t>diritti di prevendita</w:t>
      </w:r>
      <w:bookmarkStart w:id="0" w:name="_GoBack"/>
      <w:bookmarkEnd w:id="0"/>
    </w:p>
    <w:p w:rsidR="00163134" w:rsidRDefault="00163134" w:rsidP="00722BD2">
      <w:pPr>
        <w:pStyle w:val="Corpotesto"/>
        <w:rPr>
          <w:rFonts w:ascii="Franklin Gothic Book" w:hAnsi="Franklin Gothic Book"/>
          <w:b/>
          <w:i w:val="0"/>
          <w:sz w:val="20"/>
          <w:szCs w:val="20"/>
        </w:rPr>
      </w:pPr>
    </w:p>
    <w:p w:rsidR="00722BD2" w:rsidRPr="006F14E3" w:rsidRDefault="00722BD2" w:rsidP="00722BD2">
      <w:pPr>
        <w:pStyle w:val="Corpotesto"/>
        <w:rPr>
          <w:rFonts w:ascii="Franklin Gothic Book" w:hAnsi="Franklin Gothic Book"/>
          <w:i w:val="0"/>
          <w:sz w:val="20"/>
          <w:szCs w:val="20"/>
        </w:rPr>
      </w:pPr>
      <w:r w:rsidRPr="006F14E3">
        <w:rPr>
          <w:rFonts w:ascii="Franklin Gothic Book" w:hAnsi="Franklin Gothic Book"/>
          <w:b/>
          <w:i w:val="0"/>
          <w:sz w:val="20"/>
          <w:szCs w:val="20"/>
        </w:rPr>
        <w:t>Informazioni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>Biglietteria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r w:rsidRPr="006F14E3">
        <w:rPr>
          <w:rFonts w:ascii="Franklin Gothic Book" w:hAnsi="Franklin Gothic Book"/>
          <w:i w:val="0"/>
          <w:sz w:val="20"/>
          <w:szCs w:val="20"/>
        </w:rPr>
        <w:t>tel. 0259995206</w:t>
      </w:r>
      <w:r w:rsidRPr="006F14E3">
        <w:rPr>
          <w:rFonts w:ascii="Franklin Gothic Book" w:hAnsi="Franklin Gothic Book"/>
          <w:b/>
          <w:i w:val="0"/>
          <w:sz w:val="20"/>
          <w:szCs w:val="20"/>
        </w:rPr>
        <w:br/>
      </w:r>
      <w:hyperlink r:id="rId7" w:history="1">
        <w:r w:rsidRPr="006F14E3">
          <w:rPr>
            <w:rStyle w:val="Collegamentoipertestuale"/>
            <w:rFonts w:ascii="Franklin Gothic Book" w:hAnsi="Franklin Gothic Book"/>
            <w:i w:val="0"/>
            <w:color w:val="auto"/>
            <w:sz w:val="20"/>
            <w:szCs w:val="20"/>
            <w:u w:val="none"/>
          </w:rPr>
          <w:t>biglietteria@teatrofrancoparenti.com</w:t>
        </w:r>
      </w:hyperlink>
      <w:r w:rsidRPr="006F14E3">
        <w:rPr>
          <w:rFonts w:ascii="Franklin Gothic Book" w:hAnsi="Franklin Gothic Book"/>
          <w:i w:val="0"/>
          <w:sz w:val="20"/>
          <w:szCs w:val="20"/>
        </w:rPr>
        <w:t xml:space="preserve"> </w:t>
      </w:r>
    </w:p>
    <w:p w:rsidR="00722BD2" w:rsidRDefault="00303925" w:rsidP="00722BD2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8" w:history="1">
        <w:r w:rsidR="00722BD2"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Biglietteria on line</w:t>
        </w:r>
      </w:hyperlink>
      <w:r w:rsidR="00722BD2" w:rsidRPr="006F14E3">
        <w:rPr>
          <w:rFonts w:ascii="Franklin Gothic Book" w:hAnsi="Franklin Gothic Book"/>
          <w:sz w:val="20"/>
          <w:szCs w:val="20"/>
        </w:rPr>
        <w:t xml:space="preserve"> </w:t>
      </w:r>
      <w:r w:rsidR="00722BD2" w:rsidRPr="006F14E3">
        <w:rPr>
          <w:rFonts w:ascii="Franklin Gothic Book" w:hAnsi="Franklin Gothic Book"/>
          <w:sz w:val="20"/>
          <w:szCs w:val="20"/>
        </w:rPr>
        <w:br/>
      </w:r>
    </w:p>
    <w:p w:rsidR="00722BD2" w:rsidRPr="006F14E3" w:rsidRDefault="00303925" w:rsidP="00722BD2">
      <w:pPr>
        <w:spacing w:line="240" w:lineRule="auto"/>
        <w:rPr>
          <w:rFonts w:ascii="Franklin Gothic Book" w:hAnsi="Franklin Gothic Book"/>
          <w:sz w:val="20"/>
          <w:szCs w:val="20"/>
        </w:rPr>
      </w:pPr>
      <w:hyperlink r:id="rId9" w:history="1">
        <w:r w:rsidR="00722BD2"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www.teatrofrancoparenti.it</w:t>
        </w:r>
      </w:hyperlink>
      <w:r w:rsidR="00722BD2" w:rsidRPr="006F14E3">
        <w:rPr>
          <w:rFonts w:ascii="Franklin Gothic Book" w:hAnsi="Franklin Gothic Book"/>
          <w:sz w:val="20"/>
          <w:szCs w:val="20"/>
        </w:rPr>
        <w:t xml:space="preserve"> </w:t>
      </w:r>
      <w:r w:rsidR="00722BD2" w:rsidRPr="006F14E3">
        <w:rPr>
          <w:rFonts w:ascii="Franklin Gothic Book" w:hAnsi="Franklin Gothic Book"/>
          <w:sz w:val="20"/>
          <w:szCs w:val="20"/>
        </w:rPr>
        <w:br/>
      </w:r>
      <w:proofErr w:type="spellStart"/>
      <w:r w:rsidR="00722BD2" w:rsidRPr="006F14E3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="00722BD2" w:rsidRPr="006F14E3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722BD2" w:rsidRPr="006F14E3" w:rsidRDefault="00722BD2" w:rsidP="00722BD2">
      <w:pPr>
        <w:pStyle w:val="Pidipagina"/>
        <w:rPr>
          <w:rFonts w:ascii="Franklin Gothic Book" w:hAnsi="Franklin Gothic Book"/>
          <w:sz w:val="20"/>
          <w:szCs w:val="20"/>
        </w:rPr>
      </w:pPr>
      <w:r w:rsidRPr="006F14E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F14E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F14E3">
        <w:rPr>
          <w:rFonts w:ascii="Franklin Gothic Book" w:hAnsi="Franklin Gothic Book" w:cs="Franklin Gothic Book"/>
          <w:i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F14E3">
        <w:rPr>
          <w:rFonts w:ascii="Franklin Gothic Book" w:hAnsi="Franklin Gothic Book" w:cs="Franklin Gothic Book"/>
          <w:b/>
          <w:sz w:val="20"/>
          <w:szCs w:val="20"/>
        </w:rPr>
        <w:br/>
      </w:r>
      <w:r w:rsidRPr="006F14E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0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722BD2" w:rsidRPr="00006B03" w:rsidRDefault="00722BD2" w:rsidP="00722BD2">
      <w:pPr>
        <w:pStyle w:val="Corpotesto"/>
        <w:rPr>
          <w:rFonts w:ascii="Franklin Gothic Book" w:hAnsi="Franklin Gothic Book"/>
          <w:sz w:val="24"/>
          <w:szCs w:val="24"/>
        </w:rPr>
      </w:pPr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1" w:history="1">
        <w:r w:rsidRPr="006F14E3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F41FBF" w:rsidRPr="00E17FCB" w:rsidRDefault="00F41FBF" w:rsidP="00722BD2">
      <w:pPr>
        <w:pStyle w:val="Corpotesto"/>
        <w:rPr>
          <w:rFonts w:ascii="Franklin Gothic Book" w:hAnsi="Franklin Gothic Book"/>
          <w:i w:val="0"/>
        </w:rPr>
      </w:pPr>
    </w:p>
    <w:sectPr w:rsidR="00F41FBF" w:rsidRPr="00E17FCB" w:rsidSect="007A1837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B1" w:rsidRDefault="001558B1" w:rsidP="00813F9A">
      <w:pPr>
        <w:spacing w:after="0" w:line="240" w:lineRule="auto"/>
      </w:pPr>
      <w:r>
        <w:separator/>
      </w:r>
    </w:p>
  </w:endnote>
  <w:end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B1" w:rsidRDefault="001558B1" w:rsidP="00813F9A">
      <w:pPr>
        <w:spacing w:after="0" w:line="240" w:lineRule="auto"/>
      </w:pPr>
      <w:r>
        <w:separator/>
      </w:r>
    </w:p>
  </w:footnote>
  <w:footnote w:type="continuationSeparator" w:id="0">
    <w:p w:rsidR="001558B1" w:rsidRDefault="001558B1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1" w:rsidRDefault="001558B1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8B1" w:rsidRPr="00813F9A" w:rsidRDefault="001558B1" w:rsidP="00813F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F9A"/>
    <w:rsid w:val="00010EFE"/>
    <w:rsid w:val="00022797"/>
    <w:rsid w:val="000445C5"/>
    <w:rsid w:val="0009529D"/>
    <w:rsid w:val="000F0BB4"/>
    <w:rsid w:val="00124D9A"/>
    <w:rsid w:val="00124E1C"/>
    <w:rsid w:val="001435A6"/>
    <w:rsid w:val="00146C90"/>
    <w:rsid w:val="001558B1"/>
    <w:rsid w:val="00157C4E"/>
    <w:rsid w:val="001613A7"/>
    <w:rsid w:val="00163134"/>
    <w:rsid w:val="00163E02"/>
    <w:rsid w:val="00171425"/>
    <w:rsid w:val="001A300A"/>
    <w:rsid w:val="001C694E"/>
    <w:rsid w:val="001D3113"/>
    <w:rsid w:val="001E248B"/>
    <w:rsid w:val="001E2806"/>
    <w:rsid w:val="002025FE"/>
    <w:rsid w:val="00213CB3"/>
    <w:rsid w:val="00240C7D"/>
    <w:rsid w:val="00247179"/>
    <w:rsid w:val="00255191"/>
    <w:rsid w:val="002652FB"/>
    <w:rsid w:val="002867D5"/>
    <w:rsid w:val="0029538F"/>
    <w:rsid w:val="002B5B1F"/>
    <w:rsid w:val="002C730F"/>
    <w:rsid w:val="002D30C9"/>
    <w:rsid w:val="002D7F82"/>
    <w:rsid w:val="00303925"/>
    <w:rsid w:val="00311100"/>
    <w:rsid w:val="0033281B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962CE"/>
    <w:rsid w:val="004A01EB"/>
    <w:rsid w:val="004A46B7"/>
    <w:rsid w:val="004E7644"/>
    <w:rsid w:val="004F1E5E"/>
    <w:rsid w:val="00543541"/>
    <w:rsid w:val="005625C3"/>
    <w:rsid w:val="00571367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487B"/>
    <w:rsid w:val="00621093"/>
    <w:rsid w:val="0063101A"/>
    <w:rsid w:val="00650077"/>
    <w:rsid w:val="0069052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2BD2"/>
    <w:rsid w:val="00723C94"/>
    <w:rsid w:val="00735EAF"/>
    <w:rsid w:val="0074183E"/>
    <w:rsid w:val="00743C42"/>
    <w:rsid w:val="0074546A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A46BE"/>
    <w:rsid w:val="008A5581"/>
    <w:rsid w:val="008A62EB"/>
    <w:rsid w:val="008B0DA6"/>
    <w:rsid w:val="008D1D26"/>
    <w:rsid w:val="00912E59"/>
    <w:rsid w:val="009176BE"/>
    <w:rsid w:val="00922A98"/>
    <w:rsid w:val="00973CF2"/>
    <w:rsid w:val="00993DAD"/>
    <w:rsid w:val="009C7FED"/>
    <w:rsid w:val="00A11A64"/>
    <w:rsid w:val="00A128E3"/>
    <w:rsid w:val="00A15D15"/>
    <w:rsid w:val="00A22C07"/>
    <w:rsid w:val="00A6289F"/>
    <w:rsid w:val="00A64B24"/>
    <w:rsid w:val="00A7479D"/>
    <w:rsid w:val="00A83C07"/>
    <w:rsid w:val="00A9674E"/>
    <w:rsid w:val="00AE46AA"/>
    <w:rsid w:val="00AF44CC"/>
    <w:rsid w:val="00B018F2"/>
    <w:rsid w:val="00B1726C"/>
    <w:rsid w:val="00B45BA0"/>
    <w:rsid w:val="00B673DC"/>
    <w:rsid w:val="00B67CAF"/>
    <w:rsid w:val="00B711FA"/>
    <w:rsid w:val="00B81320"/>
    <w:rsid w:val="00B90EC6"/>
    <w:rsid w:val="00BB68AB"/>
    <w:rsid w:val="00BB6AC7"/>
    <w:rsid w:val="00BD3FA9"/>
    <w:rsid w:val="00BE2621"/>
    <w:rsid w:val="00C13044"/>
    <w:rsid w:val="00C45604"/>
    <w:rsid w:val="00C65D32"/>
    <w:rsid w:val="00C67940"/>
    <w:rsid w:val="00D13902"/>
    <w:rsid w:val="00D26AD4"/>
    <w:rsid w:val="00D675D4"/>
    <w:rsid w:val="00DA50CA"/>
    <w:rsid w:val="00DB048F"/>
    <w:rsid w:val="00DC0302"/>
    <w:rsid w:val="00E04AA2"/>
    <w:rsid w:val="00E17FCB"/>
    <w:rsid w:val="00E25E6C"/>
    <w:rsid w:val="00E36B2D"/>
    <w:rsid w:val="00E52348"/>
    <w:rsid w:val="00E5377B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24656"/>
    <w:rsid w:val="00F37E6E"/>
    <w:rsid w:val="00F41FBF"/>
    <w:rsid w:val="00F4709F"/>
    <w:rsid w:val="00F604CD"/>
    <w:rsid w:val="00F72436"/>
    <w:rsid w:val="00F77235"/>
    <w:rsid w:val="00FD6ECB"/>
    <w:rsid w:val="00FF0740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E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5E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8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6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6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2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102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77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208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919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2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90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9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6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9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89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40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321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08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1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4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39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5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8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07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3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0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1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6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7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1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0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4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tix3.mioticket.it/TeatroParen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glietteria@teatrofrancoparenti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ress.teatrofrancoparenti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malcangio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Admin</cp:lastModifiedBy>
  <cp:revision>44</cp:revision>
  <cp:lastPrinted>2017-09-25T09:02:00Z</cp:lastPrinted>
  <dcterms:created xsi:type="dcterms:W3CDTF">2017-04-03T09:28:00Z</dcterms:created>
  <dcterms:modified xsi:type="dcterms:W3CDTF">2017-12-18T16:45:00Z</dcterms:modified>
</cp:coreProperties>
</file>