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779" w:rsidRPr="001551A9" w:rsidRDefault="001551A9" w:rsidP="00CD7779">
      <w:pPr>
        <w:jc w:val="center"/>
        <w:rPr>
          <w:rFonts w:ascii="TTE31D72E8t00" w:hAnsi="TTE31D72E8t00"/>
          <w:szCs w:val="21"/>
        </w:rPr>
      </w:pPr>
      <w:r w:rsidRPr="001551A9">
        <w:rPr>
          <w:rFonts w:ascii="TTE31D72E8t00" w:hAnsi="TTE31D72E8t00"/>
          <w:szCs w:val="21"/>
        </w:rPr>
        <w:t>Note di regia</w:t>
      </w:r>
    </w:p>
    <w:p w:rsidR="00CD7779" w:rsidRDefault="00CD7779" w:rsidP="00CD7779">
      <w:pPr>
        <w:jc w:val="center"/>
        <w:rPr>
          <w:rFonts w:ascii="TTE31D72E8t00" w:hAnsi="TTE31D72E8t00"/>
          <w:sz w:val="21"/>
          <w:szCs w:val="21"/>
        </w:rPr>
      </w:pPr>
    </w:p>
    <w:p w:rsidR="00CD7779" w:rsidRDefault="00CD7779" w:rsidP="00CD7779">
      <w:pPr>
        <w:jc w:val="center"/>
        <w:rPr>
          <w:rFonts w:ascii="TTE31D72E8t00" w:hAnsi="TTE31D72E8t00"/>
          <w:sz w:val="21"/>
          <w:szCs w:val="21"/>
        </w:rPr>
      </w:pPr>
    </w:p>
    <w:p w:rsidR="00CD7779" w:rsidRPr="001D2343" w:rsidRDefault="00CD7779" w:rsidP="00CD7779">
      <w:pPr>
        <w:jc w:val="center"/>
        <w:rPr>
          <w:rFonts w:ascii="TTE31D72E8t00" w:hAnsi="TTE31D72E8t00"/>
          <w:b/>
          <w:sz w:val="44"/>
          <w:szCs w:val="32"/>
        </w:rPr>
      </w:pPr>
      <w:r w:rsidRPr="001D2343">
        <w:rPr>
          <w:rFonts w:ascii="TTE31D72E8t00" w:hAnsi="TTE31D72E8t00"/>
          <w:b/>
          <w:sz w:val="44"/>
          <w:szCs w:val="32"/>
        </w:rPr>
        <w:t>L’Operazione</w:t>
      </w:r>
    </w:p>
    <w:p w:rsidR="00CD7779" w:rsidRPr="001D2343" w:rsidRDefault="00CD7779" w:rsidP="00CD7779">
      <w:pPr>
        <w:jc w:val="center"/>
        <w:rPr>
          <w:rFonts w:ascii="TTE31D72E8t00" w:hAnsi="TTE31D72E8t00"/>
          <w:sz w:val="32"/>
        </w:rPr>
      </w:pPr>
      <w:r w:rsidRPr="001D2343">
        <w:rPr>
          <w:rFonts w:ascii="TTE31D72E8t00" w:hAnsi="TTE31D72E8t00"/>
          <w:sz w:val="32"/>
        </w:rPr>
        <w:t xml:space="preserve">( Lo spettacolo da vedere </w:t>
      </w:r>
      <w:r w:rsidRPr="001D2343">
        <w:rPr>
          <w:rFonts w:ascii="TTE31D72E8t00" w:hAnsi="TTE31D72E8t00"/>
          <w:i/>
          <w:sz w:val="32"/>
        </w:rPr>
        <w:t>per forza</w:t>
      </w:r>
      <w:r w:rsidRPr="001D2343">
        <w:rPr>
          <w:rFonts w:ascii="TTE31D72E8t00" w:hAnsi="TTE31D72E8t00"/>
          <w:sz w:val="32"/>
        </w:rPr>
        <w:t>!)</w:t>
      </w:r>
    </w:p>
    <w:p w:rsidR="00CD7779" w:rsidRDefault="00CD7779" w:rsidP="00CD7779">
      <w:pPr>
        <w:jc w:val="center"/>
        <w:rPr>
          <w:rFonts w:ascii="TTE31D72E8t00" w:hAnsi="TTE31D72E8t00"/>
        </w:rPr>
      </w:pPr>
    </w:p>
    <w:p w:rsidR="00CD7779" w:rsidRDefault="00CD7779" w:rsidP="00CD7779">
      <w:pPr>
        <w:jc w:val="center"/>
        <w:rPr>
          <w:rFonts w:ascii="TTE31D72E8t00" w:hAnsi="TTE31D72E8t00"/>
        </w:rPr>
      </w:pPr>
      <w:r>
        <w:rPr>
          <w:rFonts w:ascii="TTE31D72E8t00" w:hAnsi="TTE31D72E8t00"/>
        </w:rPr>
        <w:t>testo e regia di Rosario Lisma</w:t>
      </w:r>
    </w:p>
    <w:p w:rsidR="00CD7779" w:rsidRDefault="00CD7779" w:rsidP="00CD7779">
      <w:pPr>
        <w:jc w:val="center"/>
        <w:rPr>
          <w:rFonts w:ascii="TTE31D72E8t00" w:hAnsi="TTE31D72E8t00"/>
        </w:rPr>
      </w:pPr>
    </w:p>
    <w:p w:rsidR="00CD7779" w:rsidRDefault="00CD7779" w:rsidP="00CD7779">
      <w:pPr>
        <w:jc w:val="center"/>
        <w:rPr>
          <w:rFonts w:ascii="TTE31D72E8t00" w:hAnsi="TTE31D72E8t00"/>
        </w:rPr>
      </w:pPr>
      <w:r>
        <w:rPr>
          <w:rFonts w:ascii="TTE31D72E8t00" w:hAnsi="TTE31D72E8t00"/>
        </w:rPr>
        <w:t xml:space="preserve">con </w:t>
      </w:r>
    </w:p>
    <w:p w:rsidR="00CD7779" w:rsidRDefault="00CD7779" w:rsidP="00CD7779">
      <w:pPr>
        <w:jc w:val="center"/>
        <w:rPr>
          <w:rFonts w:ascii="TTE31D72E8t00" w:hAnsi="TTE31D72E8t00"/>
        </w:rPr>
      </w:pPr>
      <w:r>
        <w:rPr>
          <w:rFonts w:ascii="TTE31D72E8t00" w:hAnsi="TTE31D72E8t00"/>
        </w:rPr>
        <w:t>Ugo Giacomazzi</w:t>
      </w:r>
    </w:p>
    <w:p w:rsidR="00A13324" w:rsidRDefault="00A13324" w:rsidP="00A13324">
      <w:pPr>
        <w:jc w:val="center"/>
        <w:rPr>
          <w:rFonts w:ascii="TTE31D72E8t00" w:hAnsi="TTE31D72E8t00"/>
        </w:rPr>
      </w:pPr>
      <w:r>
        <w:rPr>
          <w:rFonts w:ascii="TTE31D72E8t00" w:hAnsi="TTE31D72E8t00"/>
        </w:rPr>
        <w:t>Fabrizio Lombardo</w:t>
      </w:r>
    </w:p>
    <w:p w:rsidR="00CD7779" w:rsidRDefault="00CD7779" w:rsidP="00CD7779">
      <w:pPr>
        <w:jc w:val="center"/>
        <w:rPr>
          <w:rFonts w:ascii="TTE31D72E8t00" w:hAnsi="TTE31D72E8t00"/>
        </w:rPr>
      </w:pPr>
      <w:r>
        <w:rPr>
          <w:rFonts w:ascii="TTE31D72E8t00" w:hAnsi="TTE31D72E8t00"/>
        </w:rPr>
        <w:t>Rosario Lisma</w:t>
      </w:r>
    </w:p>
    <w:p w:rsidR="00A13324" w:rsidRDefault="00CD7779" w:rsidP="00CD7779">
      <w:pPr>
        <w:jc w:val="center"/>
        <w:rPr>
          <w:rFonts w:ascii="TTE31D72E8t00" w:hAnsi="TTE31D72E8t00"/>
        </w:rPr>
      </w:pPr>
      <w:r>
        <w:rPr>
          <w:rFonts w:ascii="TTE31D72E8t00" w:hAnsi="TTE31D72E8t00"/>
        </w:rPr>
        <w:t>Andrea Narsi</w:t>
      </w:r>
    </w:p>
    <w:p w:rsidR="00A13324" w:rsidRDefault="00A13324" w:rsidP="00CD7779">
      <w:pPr>
        <w:jc w:val="center"/>
        <w:rPr>
          <w:rFonts w:ascii="TTE31D72E8t00" w:hAnsi="TTE31D72E8t00"/>
        </w:rPr>
      </w:pPr>
      <w:r>
        <w:rPr>
          <w:rFonts w:ascii="TTE31D72E8t00" w:hAnsi="TTE31D72E8t00"/>
        </w:rPr>
        <w:t>e con</w:t>
      </w:r>
    </w:p>
    <w:p w:rsidR="00CD7779" w:rsidRDefault="00A13324" w:rsidP="00CD7779">
      <w:pPr>
        <w:jc w:val="center"/>
        <w:rPr>
          <w:rFonts w:ascii="TTE31D72E8t00" w:hAnsi="TTE31D72E8t00"/>
        </w:rPr>
      </w:pPr>
      <w:r>
        <w:rPr>
          <w:rFonts w:ascii="TTE31D72E8t00" w:hAnsi="TTE31D72E8t00"/>
        </w:rPr>
        <w:t>Gianni Quillico</w:t>
      </w:r>
    </w:p>
    <w:p w:rsidR="00CD7779" w:rsidRDefault="00CD7779" w:rsidP="00CD7779">
      <w:pPr>
        <w:jc w:val="center"/>
        <w:rPr>
          <w:rFonts w:ascii="TTE31D72E8t00" w:hAnsi="TTE31D72E8t00"/>
        </w:rPr>
      </w:pPr>
    </w:p>
    <w:p w:rsidR="00CD7779" w:rsidRDefault="00CD7779" w:rsidP="00CD7779">
      <w:pPr>
        <w:jc w:val="center"/>
        <w:rPr>
          <w:rFonts w:ascii="TTE31D72E8t00" w:hAnsi="TTE31D72E8t00"/>
        </w:rPr>
      </w:pPr>
    </w:p>
    <w:p w:rsidR="00CD7779" w:rsidRDefault="00CD7779" w:rsidP="00CD7779">
      <w:pPr>
        <w:jc w:val="center"/>
        <w:rPr>
          <w:rFonts w:ascii="TTE31D72E8t00" w:hAnsi="TTE31D72E8t00"/>
        </w:rPr>
      </w:pPr>
    </w:p>
    <w:p w:rsidR="00CD7779" w:rsidRDefault="00CD7779" w:rsidP="00CD7779">
      <w:pPr>
        <w:jc w:val="right"/>
        <w:rPr>
          <w:rFonts w:ascii="TTE31D72E8t00" w:hAnsi="TTE31D72E8t00"/>
          <w:sz w:val="28"/>
          <w:szCs w:val="28"/>
        </w:rPr>
      </w:pPr>
      <w:r w:rsidRPr="00030019">
        <w:rPr>
          <w:rFonts w:ascii="TTE31D72E8t00" w:hAnsi="TTE31D72E8t00" w:hint="eastAsia"/>
          <w:sz w:val="28"/>
          <w:szCs w:val="28"/>
        </w:rPr>
        <w:t>“</w:t>
      </w:r>
      <w:r w:rsidRPr="00030019">
        <w:rPr>
          <w:rFonts w:ascii="TTE31D72E8t00" w:hAnsi="TTE31D72E8t00"/>
          <w:sz w:val="28"/>
          <w:szCs w:val="28"/>
        </w:rPr>
        <w:t>Se un albero cade in una foresta deserta</w:t>
      </w:r>
      <w:r w:rsidRPr="00030019">
        <w:rPr>
          <w:rFonts w:ascii="TTE31D72E8t00" w:hAnsi="TTE31D72E8t00" w:hint="eastAsia"/>
          <w:sz w:val="28"/>
          <w:szCs w:val="28"/>
        </w:rPr>
        <w:t>…</w:t>
      </w:r>
      <w:r w:rsidRPr="00030019">
        <w:rPr>
          <w:rFonts w:ascii="TTE31D72E8t00" w:hAnsi="TTE31D72E8t00"/>
          <w:sz w:val="28"/>
          <w:szCs w:val="28"/>
        </w:rPr>
        <w:t>fa rumore?</w:t>
      </w:r>
      <w:r w:rsidRPr="00030019">
        <w:rPr>
          <w:rFonts w:ascii="TTE31D72E8t00" w:hAnsi="TTE31D72E8t00" w:hint="eastAsia"/>
          <w:sz w:val="28"/>
          <w:szCs w:val="28"/>
        </w:rPr>
        <w:t>”</w:t>
      </w:r>
    </w:p>
    <w:p w:rsidR="00CD7779" w:rsidRDefault="00CD7779" w:rsidP="00CD7779">
      <w:pPr>
        <w:jc w:val="right"/>
        <w:rPr>
          <w:rFonts w:ascii="TTE31D72E8t00" w:hAnsi="TTE31D72E8t00"/>
          <w:i/>
        </w:rPr>
      </w:pPr>
      <w:r w:rsidRPr="00030019">
        <w:rPr>
          <w:rFonts w:ascii="TTE31D72E8t00" w:hAnsi="TTE31D72E8t00"/>
          <w:i/>
        </w:rPr>
        <w:t>(antico detto zen )</w:t>
      </w:r>
    </w:p>
    <w:p w:rsidR="00CD7779" w:rsidRPr="00030019" w:rsidRDefault="00CD7779" w:rsidP="00CD7779">
      <w:pPr>
        <w:jc w:val="right"/>
        <w:rPr>
          <w:rFonts w:ascii="TTE31D72E8t00" w:hAnsi="TTE31D72E8t00"/>
          <w:i/>
        </w:rPr>
      </w:pPr>
    </w:p>
    <w:p w:rsidR="00CD7779" w:rsidRPr="00841B55" w:rsidRDefault="00CD7779" w:rsidP="00CD7779">
      <w:pPr>
        <w:jc w:val="right"/>
        <w:rPr>
          <w:rFonts w:ascii="TTE31D72E8t00" w:hAnsi="TTE31D72E8t00"/>
          <w:sz w:val="28"/>
          <w:szCs w:val="28"/>
        </w:rPr>
      </w:pPr>
      <w:r w:rsidRPr="00841B55">
        <w:rPr>
          <w:rFonts w:ascii="TTE31D72E8t00" w:hAnsi="TTE31D72E8t00" w:hint="eastAsia"/>
          <w:sz w:val="28"/>
          <w:szCs w:val="28"/>
        </w:rPr>
        <w:t>“</w:t>
      </w:r>
      <w:r w:rsidRPr="00841B55">
        <w:rPr>
          <w:rFonts w:ascii="TTE31D72E8t00" w:hAnsi="TTE31D72E8t00"/>
          <w:sz w:val="28"/>
          <w:szCs w:val="28"/>
        </w:rPr>
        <w:t>Il futuro non è più quello di una volta</w:t>
      </w:r>
      <w:r w:rsidRPr="00841B55">
        <w:rPr>
          <w:rFonts w:ascii="TTE31D72E8t00" w:hAnsi="TTE31D72E8t00" w:hint="eastAsia"/>
          <w:sz w:val="28"/>
          <w:szCs w:val="28"/>
        </w:rPr>
        <w:t>”</w:t>
      </w:r>
    </w:p>
    <w:p w:rsidR="00CD7779" w:rsidRDefault="00CD7779" w:rsidP="00CD7779">
      <w:pPr>
        <w:jc w:val="right"/>
        <w:rPr>
          <w:rFonts w:ascii="TTE31D72E8t00" w:hAnsi="TTE31D72E8t00"/>
          <w:i/>
        </w:rPr>
      </w:pPr>
      <w:r w:rsidRPr="00841B55">
        <w:rPr>
          <w:rFonts w:ascii="TTE31D72E8t00" w:hAnsi="TTE31D72E8t00"/>
          <w:i/>
        </w:rPr>
        <w:t>( scritta spray su un muro vicino al parco )</w:t>
      </w:r>
    </w:p>
    <w:p w:rsidR="00CD7779" w:rsidRDefault="00CD7779" w:rsidP="00CD7779">
      <w:pPr>
        <w:jc w:val="right"/>
        <w:rPr>
          <w:rFonts w:ascii="TTE31D72E8t00" w:hAnsi="TTE31D72E8t00"/>
        </w:rPr>
      </w:pPr>
    </w:p>
    <w:p w:rsidR="00CD7779" w:rsidRDefault="00CD7779" w:rsidP="00CD7779">
      <w:pPr>
        <w:jc w:val="both"/>
        <w:rPr>
          <w:rFonts w:ascii="TTE31D72E8t00" w:hAnsi="TTE31D72E8t00"/>
        </w:rPr>
      </w:pPr>
      <w:r>
        <w:rPr>
          <w:rFonts w:ascii="TTE31D72E8t00" w:hAnsi="TTE31D72E8t00"/>
        </w:rPr>
        <w:t>Quattro attori di oggi mettono in scena un testo scritto da uno di loro che parla di quattro terroristi clandestini negli anni di piombo. E ne viene fuori una commedia</w:t>
      </w:r>
      <w:r w:rsidR="001551A9">
        <w:rPr>
          <w:rFonts w:ascii="TTE31D72E8t00" w:hAnsi="TTE31D72E8t00"/>
        </w:rPr>
        <w:t xml:space="preserve"> umoristica dal sapore dolce e amaro</w:t>
      </w:r>
      <w:r>
        <w:rPr>
          <w:rFonts w:ascii="TTE31D72E8t00" w:hAnsi="TTE31D72E8t00"/>
        </w:rPr>
        <w:t xml:space="preserve">. </w:t>
      </w:r>
    </w:p>
    <w:p w:rsidR="00CD7779" w:rsidRDefault="00CD7779" w:rsidP="00CD7779">
      <w:pPr>
        <w:jc w:val="both"/>
        <w:rPr>
          <w:rFonts w:ascii="TTE31D72E8t00" w:hAnsi="TTE31D72E8t00"/>
        </w:rPr>
      </w:pPr>
      <w:r>
        <w:rPr>
          <w:rFonts w:ascii="TTE31D72E8t00" w:hAnsi="TTE31D72E8t00"/>
        </w:rPr>
        <w:t>Os</w:t>
      </w:r>
      <w:r w:rsidR="00A13324">
        <w:rPr>
          <w:rFonts w:ascii="TTE31D72E8t00" w:hAnsi="TTE31D72E8t00"/>
        </w:rPr>
        <w:t>serviamo come vivono quattro quara</w:t>
      </w:r>
      <w:r>
        <w:rPr>
          <w:rFonts w:ascii="TTE31D72E8t00" w:hAnsi="TTE31D72E8t00"/>
        </w:rPr>
        <w:t>ntenni fra i più precari di tutti i precari: gli attori.</w:t>
      </w:r>
    </w:p>
    <w:p w:rsidR="00CD7779" w:rsidRDefault="00CD7779" w:rsidP="00CD7779">
      <w:pPr>
        <w:jc w:val="both"/>
        <w:rPr>
          <w:rFonts w:ascii="TTE31D72E8t00" w:hAnsi="TTE31D72E8t00"/>
        </w:rPr>
      </w:pPr>
      <w:r>
        <w:rPr>
          <w:rFonts w:ascii="TTE31D72E8t00" w:hAnsi="TTE31D72E8t00"/>
        </w:rPr>
        <w:t>Creature sospese tra l</w:t>
      </w:r>
      <w:r>
        <w:rPr>
          <w:rFonts w:ascii="TTE31D72E8t00" w:hAnsi="TTE31D72E8t00" w:hint="eastAsia"/>
        </w:rPr>
        <w:t>’</w:t>
      </w:r>
      <w:r>
        <w:rPr>
          <w:rFonts w:ascii="TTE31D72E8t00" w:hAnsi="TTE31D72E8t00"/>
        </w:rPr>
        <w:t xml:space="preserve">alto ideale creativo e la  grettezza di un contratto di scrittura e una piccola recensione che dia conforto. </w:t>
      </w:r>
    </w:p>
    <w:p w:rsidR="00CD7779" w:rsidRDefault="00CD7779" w:rsidP="00CD7779">
      <w:pPr>
        <w:jc w:val="both"/>
      </w:pPr>
      <w:r>
        <w:t>Chiusi in uno spazio sotterraneo, come topi operosi, alle prese con le prove di uno spettacolo sui brigatisti, lavorano, si confrontano, litigano, si confidano, sperano e si deprimono. Si scontrano sull’attualità delle “necessarie nuove forme” del teatro, sulla utilità o meno della rappresentazione dell’arte, e si convincono pervicacemente che l’unico sbocco per uscire alla luce del sole è farsi recensire dal critico più potente d’Italia, l’unico che ha davvero il potere di dare senso e consenso al loro lavoro e alle loro vite sommerse.</w:t>
      </w:r>
    </w:p>
    <w:p w:rsidR="00CD7779" w:rsidRDefault="00CD7779" w:rsidP="00CD7779">
      <w:pPr>
        <w:jc w:val="both"/>
      </w:pPr>
      <w:r>
        <w:t>Nonostante il grande successo di pubblico, avendolo invano invitato, il potente critico, divenuto ormai una vera ossessione, non fa fede alla sua promessa di assistere allo spettacolo, gettando nello sconforto la banda dei quattro.</w:t>
      </w:r>
    </w:p>
    <w:p w:rsidR="00CD7779" w:rsidRDefault="00CD7779" w:rsidP="00CD7779">
      <w:pPr>
        <w:jc w:val="both"/>
      </w:pPr>
      <w:r>
        <w:t xml:space="preserve">Accecati dal delirio combattente dei personaggi che interpretano sulla scena, più come Ferribbotte e Capannelle </w:t>
      </w:r>
      <w:r w:rsidR="00A13324">
        <w:t xml:space="preserve">de “I soliti ignoti” </w:t>
      </w:r>
      <w:r>
        <w:t>che come Curcio e Morucci</w:t>
      </w:r>
      <w:r w:rsidR="00A13324">
        <w:t xml:space="preserve"> delle Br</w:t>
      </w:r>
      <w:r>
        <w:t>, sequestrano l’autorevolissimo personaggio alla maniera dei sequestri lampo delle prime cellule brigatiste degli anni ’70, costringendolo con le cattive a vedere il loro lavoro.</w:t>
      </w:r>
    </w:p>
    <w:p w:rsidR="00CD7779" w:rsidRDefault="00CD7779" w:rsidP="00CD7779">
      <w:pPr>
        <w:jc w:val="both"/>
      </w:pPr>
    </w:p>
    <w:p w:rsidR="00CD7779" w:rsidRDefault="00CD7779" w:rsidP="00CD7779">
      <w:pPr>
        <w:jc w:val="both"/>
      </w:pPr>
      <w:r>
        <w:t>Dedicato a tutti. Ma soprattutto alle meduse. Che sono trasparenti e pungono per farsi notare.</w:t>
      </w:r>
    </w:p>
    <w:p w:rsidR="00CD7779" w:rsidRDefault="00CD7779" w:rsidP="00CD7779">
      <w:pPr>
        <w:jc w:val="both"/>
      </w:pPr>
    </w:p>
    <w:p w:rsidR="00CD7779" w:rsidRPr="00CA5F33" w:rsidRDefault="00CD7779" w:rsidP="00CD7779">
      <w:pPr>
        <w:jc w:val="both"/>
      </w:pPr>
      <w:r>
        <w:t>Rosario Lisma</w:t>
      </w:r>
    </w:p>
    <w:p w:rsidR="00CD7779" w:rsidRPr="00841B55" w:rsidRDefault="00CD7779" w:rsidP="00CD7779">
      <w:pPr>
        <w:jc w:val="both"/>
      </w:pPr>
      <w:r>
        <w:rPr>
          <w:rFonts w:ascii="TTE31D72E8t00" w:hAnsi="TTE31D72E8t00"/>
        </w:rPr>
        <w:t xml:space="preserve">  </w:t>
      </w:r>
    </w:p>
    <w:p w:rsidR="00A13324" w:rsidRDefault="00A13324"/>
    <w:sectPr w:rsidR="00A13324" w:rsidSect="00A1332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TE31D72E8t00">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283"/>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D7779"/>
    <w:rsid w:val="001551A9"/>
    <w:rsid w:val="006A27AF"/>
    <w:rsid w:val="00A13324"/>
    <w:rsid w:val="00CD7779"/>
  </w:rsids>
  <m:mathPr>
    <m:mathFont m:val="Impact"/>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779"/>
    <w:rPr>
      <w:rFonts w:ascii="Times New Roman" w:eastAsia="Times New Roman" w:hAnsi="Times New Roman" w:cs="Times New Roman"/>
      <w:lang w:eastAsia="it-IT"/>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1645</Characters>
  <Application>Microsoft Macintosh Word</Application>
  <DocSecurity>0</DocSecurity>
  <Lines>13</Lines>
  <Paragraphs>3</Paragraphs>
  <ScaleCrop>false</ScaleCrop>
  <LinksUpToDate>false</LinksUpToDate>
  <CharactersWithSpaces>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dc:creator>
  <cp:keywords/>
  <cp:lastModifiedBy>Rosario</cp:lastModifiedBy>
  <cp:revision>2</cp:revision>
  <dcterms:created xsi:type="dcterms:W3CDTF">2017-11-20T10:58:00Z</dcterms:created>
  <dcterms:modified xsi:type="dcterms:W3CDTF">2017-11-20T10:58:00Z</dcterms:modified>
</cp:coreProperties>
</file>