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C5" w:rsidRPr="00A73232" w:rsidRDefault="000445C5" w:rsidP="00D26AD4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BB68AB" w:rsidRPr="00A73232" w:rsidRDefault="00F41FBF" w:rsidP="00BB68AB">
      <w:pPr>
        <w:rPr>
          <w:rFonts w:ascii="Franklin Gothic Book" w:hAnsi="Franklin Gothic Book"/>
          <w:sz w:val="24"/>
          <w:szCs w:val="24"/>
        </w:rPr>
      </w:pPr>
      <w:r w:rsidRPr="00A73232">
        <w:rPr>
          <w:rFonts w:ascii="Franklin Gothic Book" w:hAnsi="Franklin Gothic Book"/>
          <w:sz w:val="24"/>
          <w:szCs w:val="24"/>
        </w:rPr>
        <w:t>Comunicato Stampa</w:t>
      </w:r>
    </w:p>
    <w:p w:rsidR="009D7201" w:rsidRPr="00A73232" w:rsidRDefault="009D7201" w:rsidP="009D7201">
      <w:pPr>
        <w:rPr>
          <w:rFonts w:ascii="Franklin Gothic Book" w:hAnsi="Franklin Gothic Book"/>
          <w:sz w:val="24"/>
          <w:szCs w:val="24"/>
        </w:rPr>
      </w:pPr>
      <w:r w:rsidRPr="00A73232">
        <w:rPr>
          <w:rFonts w:ascii="Franklin Gothic Book" w:hAnsi="Franklin Gothic Book"/>
          <w:sz w:val="24"/>
          <w:szCs w:val="24"/>
        </w:rPr>
        <w:t xml:space="preserve">Sala </w:t>
      </w:r>
      <w:proofErr w:type="spellStart"/>
      <w:r w:rsidRPr="00A73232">
        <w:rPr>
          <w:rFonts w:ascii="Franklin Gothic Book" w:hAnsi="Franklin Gothic Book"/>
          <w:sz w:val="24"/>
          <w:szCs w:val="24"/>
        </w:rPr>
        <w:t>AcomeA</w:t>
      </w:r>
      <w:proofErr w:type="spellEnd"/>
      <w:r w:rsidR="004A702F" w:rsidRPr="00A73232">
        <w:rPr>
          <w:rFonts w:ascii="Franklin Gothic Book" w:hAnsi="Franklin Gothic Book"/>
          <w:sz w:val="24"/>
          <w:szCs w:val="24"/>
        </w:rPr>
        <w:br/>
      </w:r>
      <w:r w:rsidRPr="00A73232">
        <w:rPr>
          <w:rFonts w:ascii="Franklin Gothic Book" w:hAnsi="Franklin Gothic Book"/>
          <w:b/>
          <w:sz w:val="24"/>
          <w:szCs w:val="24"/>
        </w:rPr>
        <w:t>Dal 28 novembre al 3 dicembre 2017</w:t>
      </w:r>
    </w:p>
    <w:p w:rsidR="009D7201" w:rsidRPr="00A73232" w:rsidRDefault="009D7201" w:rsidP="00BB68AB">
      <w:pPr>
        <w:rPr>
          <w:rFonts w:ascii="Franklin Gothic Book" w:hAnsi="Franklin Gothic Book"/>
          <w:b/>
          <w:sz w:val="24"/>
          <w:szCs w:val="24"/>
        </w:rPr>
      </w:pPr>
      <w:r w:rsidRPr="00A73232">
        <w:rPr>
          <w:rFonts w:ascii="Franklin Gothic Book" w:hAnsi="Franklin Gothic Book"/>
          <w:b/>
          <w:sz w:val="24"/>
          <w:szCs w:val="24"/>
        </w:rPr>
        <w:t xml:space="preserve">PERLASCA </w:t>
      </w:r>
      <w:r w:rsidR="004A702F" w:rsidRPr="00A73232">
        <w:rPr>
          <w:rFonts w:ascii="Franklin Gothic Book" w:hAnsi="Franklin Gothic Book"/>
          <w:b/>
          <w:sz w:val="24"/>
          <w:szCs w:val="24"/>
        </w:rPr>
        <w:br/>
      </w:r>
      <w:r w:rsidRPr="00A73232">
        <w:rPr>
          <w:rFonts w:ascii="Franklin Gothic Book" w:hAnsi="Franklin Gothic Book"/>
          <w:b/>
          <w:sz w:val="24"/>
          <w:szCs w:val="24"/>
        </w:rPr>
        <w:t xml:space="preserve">IL CORAGGIO </w:t>
      </w:r>
      <w:proofErr w:type="spellStart"/>
      <w:r w:rsidRPr="00A73232">
        <w:rPr>
          <w:rFonts w:ascii="Franklin Gothic Book" w:hAnsi="Franklin Gothic Book"/>
          <w:b/>
          <w:sz w:val="24"/>
          <w:szCs w:val="24"/>
        </w:rPr>
        <w:t>DI</w:t>
      </w:r>
      <w:proofErr w:type="spellEnd"/>
      <w:r w:rsidRPr="00A73232">
        <w:rPr>
          <w:rFonts w:ascii="Franklin Gothic Book" w:hAnsi="Franklin Gothic Book"/>
          <w:b/>
          <w:sz w:val="24"/>
          <w:szCs w:val="24"/>
        </w:rPr>
        <w:t xml:space="preserve"> DIRE NO</w:t>
      </w:r>
    </w:p>
    <w:p w:rsidR="004A702F" w:rsidRPr="00A73232" w:rsidRDefault="004A702F" w:rsidP="004A702F">
      <w:pPr>
        <w:spacing w:after="0" w:line="240" w:lineRule="auto"/>
        <w:rPr>
          <w:rFonts w:ascii="Franklin Gothic Book" w:eastAsia="Times New Roman" w:hAnsi="Franklin Gothic Book" w:cs="Helvetica"/>
          <w:sz w:val="24"/>
          <w:szCs w:val="24"/>
          <w:lang w:eastAsia="it-IT"/>
        </w:rPr>
      </w:pPr>
      <w:r w:rsidRPr="00A73232">
        <w:rPr>
          <w:rFonts w:ascii="Franklin Gothic Book" w:eastAsia="Times New Roman" w:hAnsi="Franklin Gothic Book" w:cs="Helvetica"/>
          <w:sz w:val="24"/>
          <w:szCs w:val="24"/>
          <w:lang w:eastAsia="it-IT"/>
        </w:rPr>
        <w:t>di e con </w:t>
      </w:r>
      <w:r w:rsidRPr="00A73232">
        <w:rPr>
          <w:rFonts w:ascii="Franklin Gothic Book" w:eastAsia="Times New Roman" w:hAnsi="Franklin Gothic Book" w:cs="Helvetica"/>
          <w:b/>
          <w:bCs/>
          <w:sz w:val="24"/>
          <w:szCs w:val="24"/>
          <w:lang w:eastAsia="it-IT"/>
        </w:rPr>
        <w:t xml:space="preserve">Alessandro </w:t>
      </w:r>
      <w:proofErr w:type="spellStart"/>
      <w:r w:rsidRPr="00A73232">
        <w:rPr>
          <w:rFonts w:ascii="Franklin Gothic Book" w:eastAsia="Times New Roman" w:hAnsi="Franklin Gothic Book" w:cs="Helvetica"/>
          <w:b/>
          <w:bCs/>
          <w:sz w:val="24"/>
          <w:szCs w:val="24"/>
          <w:lang w:eastAsia="it-IT"/>
        </w:rPr>
        <w:t>Albertin</w:t>
      </w:r>
      <w:proofErr w:type="spellEnd"/>
      <w:r w:rsidRPr="00A73232">
        <w:rPr>
          <w:rFonts w:ascii="Franklin Gothic Book" w:eastAsia="Times New Roman" w:hAnsi="Franklin Gothic Book" w:cs="Helvetica"/>
          <w:sz w:val="24"/>
          <w:szCs w:val="24"/>
          <w:lang w:eastAsia="it-IT"/>
        </w:rPr>
        <w:br/>
        <w:t xml:space="preserve">a cura di </w:t>
      </w:r>
      <w:r w:rsidRPr="00A73232">
        <w:rPr>
          <w:rFonts w:ascii="Franklin Gothic Book" w:eastAsia="Times New Roman" w:hAnsi="Franklin Gothic Book" w:cs="Helvetica"/>
          <w:b/>
          <w:sz w:val="24"/>
          <w:szCs w:val="24"/>
          <w:lang w:eastAsia="it-IT"/>
        </w:rPr>
        <w:t xml:space="preserve">Michela </w:t>
      </w:r>
      <w:proofErr w:type="spellStart"/>
      <w:r w:rsidRPr="00A73232">
        <w:rPr>
          <w:rFonts w:ascii="Franklin Gothic Book" w:eastAsia="Times New Roman" w:hAnsi="Franklin Gothic Book" w:cs="Helvetica"/>
          <w:b/>
          <w:sz w:val="24"/>
          <w:szCs w:val="24"/>
          <w:lang w:eastAsia="it-IT"/>
        </w:rPr>
        <w:t>Ottolini</w:t>
      </w:r>
      <w:proofErr w:type="spellEnd"/>
      <w:r w:rsidRPr="00A73232">
        <w:rPr>
          <w:rFonts w:ascii="Franklin Gothic Book" w:eastAsia="Times New Roman" w:hAnsi="Franklin Gothic Book" w:cs="Helvetica"/>
          <w:sz w:val="24"/>
          <w:szCs w:val="24"/>
          <w:lang w:eastAsia="it-IT"/>
        </w:rPr>
        <w:br/>
        <w:t xml:space="preserve">disegno luci </w:t>
      </w:r>
      <w:r w:rsidRPr="00A73232">
        <w:rPr>
          <w:rFonts w:ascii="Franklin Gothic Book" w:eastAsia="Times New Roman" w:hAnsi="Franklin Gothic Book" w:cs="Helvetica"/>
          <w:b/>
          <w:sz w:val="24"/>
          <w:szCs w:val="24"/>
          <w:lang w:eastAsia="it-IT"/>
        </w:rPr>
        <w:t xml:space="preserve">Emanuele </w:t>
      </w:r>
      <w:proofErr w:type="spellStart"/>
      <w:r w:rsidRPr="00A73232">
        <w:rPr>
          <w:rFonts w:ascii="Franklin Gothic Book" w:eastAsia="Times New Roman" w:hAnsi="Franklin Gothic Book" w:cs="Helvetica"/>
          <w:b/>
          <w:sz w:val="24"/>
          <w:szCs w:val="24"/>
          <w:lang w:eastAsia="it-IT"/>
        </w:rPr>
        <w:t>Lepore</w:t>
      </w:r>
      <w:proofErr w:type="spellEnd"/>
      <w:r w:rsidRPr="00A73232">
        <w:rPr>
          <w:rFonts w:ascii="Franklin Gothic Book" w:eastAsia="Times New Roman" w:hAnsi="Franklin Gothic Book" w:cs="Helvetica"/>
          <w:sz w:val="24"/>
          <w:szCs w:val="24"/>
          <w:lang w:eastAsia="it-IT"/>
        </w:rPr>
        <w:br/>
        <w:t>produzione Teatro degli Incamminati – Teatro di Roma</w:t>
      </w:r>
    </w:p>
    <w:p w:rsidR="004A702F" w:rsidRPr="00A73232" w:rsidRDefault="004A702F" w:rsidP="009D7201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4A702F" w:rsidRPr="00A73232" w:rsidRDefault="004A702F" w:rsidP="009D7201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9D7201" w:rsidRPr="00A73232" w:rsidRDefault="009D7201" w:rsidP="009D7201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A73232">
        <w:rPr>
          <w:rFonts w:ascii="Franklin Gothic Book" w:hAnsi="Franklin Gothic Book"/>
          <w:i w:val="0"/>
          <w:sz w:val="24"/>
          <w:szCs w:val="24"/>
        </w:rPr>
        <w:t xml:space="preserve">Alessandro </w:t>
      </w:r>
      <w:proofErr w:type="spellStart"/>
      <w:r w:rsidRPr="00A73232">
        <w:rPr>
          <w:rFonts w:ascii="Franklin Gothic Book" w:hAnsi="Franklin Gothic Book"/>
          <w:i w:val="0"/>
          <w:sz w:val="24"/>
          <w:szCs w:val="24"/>
        </w:rPr>
        <w:t>Albertin</w:t>
      </w:r>
      <w:proofErr w:type="spellEnd"/>
      <w:r w:rsidRPr="00A73232">
        <w:rPr>
          <w:rFonts w:ascii="Franklin Gothic Book" w:hAnsi="Franklin Gothic Book"/>
          <w:i w:val="0"/>
          <w:sz w:val="24"/>
          <w:szCs w:val="24"/>
        </w:rPr>
        <w:t xml:space="preserve"> interpreta tutti i personaggi di questa vicenda straordinaria con grande eleganza, chiarezza e intensità, costruendo, anche grazie alla delicata regia di Michela Ottolini, un gioiello teatrale intelligente e responsabile.  </w:t>
      </w:r>
    </w:p>
    <w:p w:rsidR="009D7201" w:rsidRPr="00A73232" w:rsidRDefault="009D7201" w:rsidP="009D7201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A73232">
        <w:rPr>
          <w:rFonts w:ascii="Franklin Gothic Book" w:hAnsi="Franklin Gothic Book"/>
          <w:i w:val="0"/>
          <w:sz w:val="24"/>
          <w:szCs w:val="24"/>
        </w:rPr>
        <w:t xml:space="preserve">Budapest, 1943. Giorgio Perlasca, un commerciante di carni italiano, è ricercato dalle SS. </w:t>
      </w:r>
    </w:p>
    <w:p w:rsidR="009D7201" w:rsidRPr="00A73232" w:rsidRDefault="009D7201" w:rsidP="009D7201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A73232">
        <w:rPr>
          <w:rFonts w:ascii="Franklin Gothic Book" w:hAnsi="Franklin Gothic Book"/>
          <w:i w:val="0"/>
          <w:sz w:val="24"/>
          <w:szCs w:val="24"/>
        </w:rPr>
        <w:t xml:space="preserve">La sua colpa è quella di non aver aderito alla Repubblica di Salò. Per i tedeschi è un traditore e la deve pagare. In una tasca della sua giacca c’è una lettera firmata dal generale spagnolo Francisco Franco che lo invita, in caso di bisogno, a presentarsi presso una qualunque ambasciata spagnola.  In pochi minuti diventa Jorge Perlasca e si mette al servizio dell’ambasciatore </w:t>
      </w:r>
      <w:proofErr w:type="spellStart"/>
      <w:r w:rsidRPr="00A73232">
        <w:rPr>
          <w:rFonts w:ascii="Franklin Gothic Book" w:hAnsi="Franklin Gothic Book"/>
          <w:i w:val="0"/>
          <w:sz w:val="24"/>
          <w:szCs w:val="24"/>
        </w:rPr>
        <w:t>Sanz</w:t>
      </w:r>
      <w:proofErr w:type="spellEnd"/>
      <w:r w:rsidRPr="00A73232">
        <w:rPr>
          <w:rFonts w:ascii="Franklin Gothic Book" w:hAnsi="Franklin Gothic Book"/>
          <w:i w:val="0"/>
          <w:sz w:val="24"/>
          <w:szCs w:val="24"/>
        </w:rPr>
        <w:t xml:space="preserve"> </w:t>
      </w:r>
      <w:proofErr w:type="spellStart"/>
      <w:r w:rsidRPr="00A73232">
        <w:rPr>
          <w:rFonts w:ascii="Franklin Gothic Book" w:hAnsi="Franklin Gothic Book"/>
          <w:i w:val="0"/>
          <w:sz w:val="24"/>
          <w:szCs w:val="24"/>
        </w:rPr>
        <w:t>Briz</w:t>
      </w:r>
      <w:proofErr w:type="spellEnd"/>
      <w:r w:rsidRPr="00A73232">
        <w:rPr>
          <w:rFonts w:ascii="Franklin Gothic Book" w:hAnsi="Franklin Gothic Book"/>
          <w:i w:val="0"/>
          <w:sz w:val="24"/>
          <w:szCs w:val="24"/>
        </w:rPr>
        <w:t xml:space="preserve"> per salvare dalla deportazione quanti più ebrei possibile. Quando </w:t>
      </w:r>
      <w:proofErr w:type="spellStart"/>
      <w:r w:rsidRPr="00A73232">
        <w:rPr>
          <w:rFonts w:ascii="Franklin Gothic Book" w:hAnsi="Franklin Gothic Book"/>
          <w:i w:val="0"/>
          <w:sz w:val="24"/>
          <w:szCs w:val="24"/>
        </w:rPr>
        <w:t>Sanz</w:t>
      </w:r>
      <w:proofErr w:type="spellEnd"/>
      <w:r w:rsidRPr="00A73232">
        <w:rPr>
          <w:rFonts w:ascii="Franklin Gothic Book" w:hAnsi="Franklin Gothic Book"/>
          <w:i w:val="0"/>
          <w:sz w:val="24"/>
          <w:szCs w:val="24"/>
        </w:rPr>
        <w:t xml:space="preserve"> </w:t>
      </w:r>
      <w:proofErr w:type="spellStart"/>
      <w:r w:rsidRPr="00A73232">
        <w:rPr>
          <w:rFonts w:ascii="Franklin Gothic Book" w:hAnsi="Franklin Gothic Book"/>
          <w:i w:val="0"/>
          <w:sz w:val="24"/>
          <w:szCs w:val="24"/>
        </w:rPr>
        <w:t>Briz</w:t>
      </w:r>
      <w:proofErr w:type="spellEnd"/>
      <w:r w:rsidRPr="00A73232">
        <w:rPr>
          <w:rFonts w:ascii="Franklin Gothic Book" w:hAnsi="Franklin Gothic Book"/>
          <w:i w:val="0"/>
          <w:sz w:val="24"/>
          <w:szCs w:val="24"/>
        </w:rPr>
        <w:t xml:space="preserve">, per questioni politiche, è costretto a lasciare Budapest, Perlasca assume indebitamente il ruolo di ambasciatore di Spagna. In soli 45 giorni, sfruttando straordinarie doti diplomatiche e un coraggio da eroe, evita la morte ad almeno 5.200 persone. </w:t>
      </w:r>
    </w:p>
    <w:p w:rsidR="00462CBA" w:rsidRPr="00A73232" w:rsidRDefault="009D7201" w:rsidP="009D7201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A73232">
        <w:rPr>
          <w:rFonts w:ascii="Franklin Gothic Book" w:hAnsi="Franklin Gothic Book"/>
          <w:i w:val="0"/>
          <w:sz w:val="24"/>
          <w:szCs w:val="24"/>
        </w:rPr>
        <w:t>A guerra conclusa torna in Italia e conduce una vita normalissima, non sentendo mai la necessità di raccontare la sua storia, se non a pochi intimi. Vive nell’ombra fino al 1988, quando viene rintracciato da una coppia di ebrei ungheresi che gli devono la vita.</w:t>
      </w:r>
    </w:p>
    <w:p w:rsidR="009D7201" w:rsidRPr="00A73232" w:rsidRDefault="009D7201" w:rsidP="009D7201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9D7201" w:rsidRPr="00A73232" w:rsidRDefault="009D7201" w:rsidP="009D7201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  <w:r w:rsidRPr="00A73232">
        <w:rPr>
          <w:rFonts w:ascii="Franklin Gothic Book" w:hAnsi="Franklin Gothic Book"/>
          <w:b/>
          <w:i w:val="0"/>
          <w:sz w:val="24"/>
          <w:szCs w:val="24"/>
        </w:rPr>
        <w:t>ORARI</w:t>
      </w:r>
    </w:p>
    <w:p w:rsidR="00E25E6C" w:rsidRPr="00A73232" w:rsidRDefault="004A702F" w:rsidP="00B018F2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A73232">
        <w:rPr>
          <w:rFonts w:ascii="Franklin Gothic Book" w:hAnsi="Franklin Gothic Book"/>
          <w:i w:val="0"/>
          <w:sz w:val="24"/>
          <w:szCs w:val="24"/>
        </w:rPr>
        <w:t xml:space="preserve">mar, </w:t>
      </w:r>
      <w:proofErr w:type="spellStart"/>
      <w:r w:rsidRPr="00A73232">
        <w:rPr>
          <w:rFonts w:ascii="Franklin Gothic Book" w:hAnsi="Franklin Gothic Book"/>
          <w:i w:val="0"/>
          <w:sz w:val="24"/>
          <w:szCs w:val="24"/>
        </w:rPr>
        <w:t>mer</w:t>
      </w:r>
      <w:proofErr w:type="spellEnd"/>
      <w:r w:rsidRPr="00A73232">
        <w:rPr>
          <w:rFonts w:ascii="Franklin Gothic Book" w:hAnsi="Franklin Gothic Book"/>
          <w:i w:val="0"/>
          <w:sz w:val="24"/>
          <w:szCs w:val="24"/>
        </w:rPr>
        <w:t xml:space="preserve">, </w:t>
      </w:r>
      <w:proofErr w:type="spellStart"/>
      <w:r w:rsidRPr="00A73232">
        <w:rPr>
          <w:rFonts w:ascii="Franklin Gothic Book" w:hAnsi="Franklin Gothic Book"/>
          <w:i w:val="0"/>
          <w:sz w:val="24"/>
          <w:szCs w:val="24"/>
        </w:rPr>
        <w:t>gio</w:t>
      </w:r>
      <w:proofErr w:type="spellEnd"/>
      <w:r w:rsidRPr="00A73232">
        <w:rPr>
          <w:rFonts w:ascii="Franklin Gothic Book" w:hAnsi="Franklin Gothic Book"/>
          <w:i w:val="0"/>
          <w:sz w:val="24"/>
          <w:szCs w:val="24"/>
        </w:rPr>
        <w:t xml:space="preserve">, </w:t>
      </w:r>
      <w:proofErr w:type="spellStart"/>
      <w:r w:rsidRPr="00A73232">
        <w:rPr>
          <w:rFonts w:ascii="Franklin Gothic Book" w:hAnsi="Franklin Gothic Book"/>
          <w:i w:val="0"/>
          <w:sz w:val="24"/>
          <w:szCs w:val="24"/>
        </w:rPr>
        <w:t>ven</w:t>
      </w:r>
      <w:proofErr w:type="spellEnd"/>
      <w:r w:rsidRPr="00A73232">
        <w:rPr>
          <w:rFonts w:ascii="Franklin Gothic Book" w:hAnsi="Franklin Gothic Book"/>
          <w:i w:val="0"/>
          <w:sz w:val="24"/>
          <w:szCs w:val="24"/>
        </w:rPr>
        <w:t xml:space="preserve">, </w:t>
      </w:r>
      <w:proofErr w:type="spellStart"/>
      <w:r w:rsidRPr="00A73232">
        <w:rPr>
          <w:rFonts w:ascii="Franklin Gothic Book" w:hAnsi="Franklin Gothic Book"/>
          <w:i w:val="0"/>
          <w:sz w:val="24"/>
          <w:szCs w:val="24"/>
        </w:rPr>
        <w:t>sab</w:t>
      </w:r>
      <w:proofErr w:type="spellEnd"/>
      <w:r w:rsidRPr="00A73232">
        <w:rPr>
          <w:rFonts w:ascii="Franklin Gothic Book" w:hAnsi="Franklin Gothic Book"/>
          <w:i w:val="0"/>
          <w:sz w:val="24"/>
          <w:szCs w:val="24"/>
        </w:rPr>
        <w:t xml:space="preserve"> h 19.30</w:t>
      </w:r>
      <w:r w:rsidRPr="00A73232">
        <w:rPr>
          <w:rFonts w:ascii="Franklin Gothic Book" w:hAnsi="Franklin Gothic Book"/>
          <w:i w:val="0"/>
          <w:sz w:val="24"/>
          <w:szCs w:val="24"/>
        </w:rPr>
        <w:br/>
      </w:r>
      <w:proofErr w:type="spellStart"/>
      <w:r w:rsidRPr="00A73232">
        <w:rPr>
          <w:rFonts w:ascii="Franklin Gothic Book" w:hAnsi="Franklin Gothic Book"/>
          <w:i w:val="0"/>
          <w:sz w:val="24"/>
          <w:szCs w:val="24"/>
        </w:rPr>
        <w:t>dom</w:t>
      </w:r>
      <w:proofErr w:type="spellEnd"/>
      <w:r w:rsidRPr="00A73232">
        <w:rPr>
          <w:rFonts w:ascii="Franklin Gothic Book" w:hAnsi="Franklin Gothic Book"/>
          <w:i w:val="0"/>
          <w:sz w:val="24"/>
          <w:szCs w:val="24"/>
        </w:rPr>
        <w:t xml:space="preserve"> h 16.15</w:t>
      </w:r>
      <w:r w:rsidRPr="00A73232">
        <w:rPr>
          <w:rFonts w:ascii="Franklin Gothic Book" w:hAnsi="Franklin Gothic Book"/>
          <w:i w:val="0"/>
          <w:sz w:val="24"/>
          <w:szCs w:val="24"/>
        </w:rPr>
        <w:br/>
        <w:t>matinée scolastica h 11.00</w:t>
      </w:r>
    </w:p>
    <w:p w:rsidR="009D7201" w:rsidRPr="00A73232" w:rsidRDefault="004A702F" w:rsidP="009D7201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  <w:r w:rsidRPr="00A73232">
        <w:rPr>
          <w:rFonts w:ascii="Franklin Gothic Book" w:hAnsi="Franklin Gothic Book"/>
          <w:b/>
          <w:i w:val="0"/>
          <w:sz w:val="24"/>
          <w:szCs w:val="24"/>
        </w:rPr>
        <w:br/>
      </w:r>
      <w:r w:rsidR="009D7201" w:rsidRPr="00A73232">
        <w:rPr>
          <w:rFonts w:ascii="Franklin Gothic Book" w:hAnsi="Franklin Gothic Book"/>
          <w:b/>
          <w:i w:val="0"/>
          <w:sz w:val="24"/>
          <w:szCs w:val="24"/>
        </w:rPr>
        <w:t>PREZZO</w:t>
      </w:r>
    </w:p>
    <w:p w:rsidR="00E25E6C" w:rsidRPr="00A73232" w:rsidRDefault="004A702F" w:rsidP="00B018F2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A73232">
        <w:rPr>
          <w:rFonts w:ascii="Franklin Gothic Book" w:hAnsi="Franklin Gothic Book"/>
          <w:i w:val="0"/>
          <w:sz w:val="24"/>
          <w:szCs w:val="24"/>
        </w:rPr>
        <w:t>intero platea 23,50€ galleria &gt; 18€</w:t>
      </w:r>
      <w:r w:rsidRPr="00A73232">
        <w:rPr>
          <w:rFonts w:ascii="Franklin Gothic Book" w:hAnsi="Franklin Gothic Book"/>
          <w:b/>
          <w:i w:val="0"/>
          <w:sz w:val="24"/>
          <w:szCs w:val="24"/>
        </w:rPr>
        <w:br/>
      </w:r>
      <w:r w:rsidRPr="00A73232">
        <w:rPr>
          <w:rFonts w:ascii="Franklin Gothic Book" w:hAnsi="Franklin Gothic Book"/>
          <w:i w:val="0"/>
          <w:sz w:val="24"/>
          <w:szCs w:val="24"/>
        </w:rPr>
        <w:t>convenzioni &gt; 18€</w:t>
      </w:r>
      <w:r w:rsidRPr="00A73232">
        <w:rPr>
          <w:rFonts w:ascii="Franklin Gothic Book" w:hAnsi="Franklin Gothic Book"/>
          <w:i w:val="0"/>
          <w:sz w:val="24"/>
          <w:szCs w:val="24"/>
        </w:rPr>
        <w:br/>
      </w:r>
      <w:proofErr w:type="spellStart"/>
      <w:r w:rsidRPr="00A73232">
        <w:rPr>
          <w:rFonts w:ascii="Franklin Gothic Book" w:hAnsi="Franklin Gothic Book"/>
          <w:i w:val="0"/>
          <w:sz w:val="24"/>
          <w:szCs w:val="24"/>
        </w:rPr>
        <w:t>over</w:t>
      </w:r>
      <w:proofErr w:type="spellEnd"/>
      <w:r w:rsidRPr="00A73232">
        <w:rPr>
          <w:rFonts w:ascii="Franklin Gothic Book" w:hAnsi="Franklin Gothic Book"/>
          <w:i w:val="0"/>
          <w:sz w:val="24"/>
          <w:szCs w:val="24"/>
        </w:rPr>
        <w:t xml:space="preserve"> 65/ under 26 &gt; 15€</w:t>
      </w:r>
      <w:r w:rsidRPr="00A73232">
        <w:rPr>
          <w:rFonts w:ascii="Franklin Gothic Book" w:hAnsi="Franklin Gothic Book"/>
          <w:i w:val="0"/>
          <w:sz w:val="24"/>
          <w:szCs w:val="24"/>
        </w:rPr>
        <w:br/>
        <w:t>+ diritti di prevendita</w:t>
      </w:r>
      <w:r w:rsidRPr="00A73232">
        <w:rPr>
          <w:rFonts w:ascii="Franklin Gothic Book" w:hAnsi="Franklin Gothic Book"/>
          <w:i w:val="0"/>
          <w:sz w:val="24"/>
          <w:szCs w:val="24"/>
        </w:rPr>
        <w:br/>
      </w:r>
    </w:p>
    <w:p w:rsidR="00A73232" w:rsidRPr="006F14E3" w:rsidRDefault="00A73232" w:rsidP="00A73232">
      <w:pPr>
        <w:pStyle w:val="Corpodeltesto"/>
        <w:rPr>
          <w:rFonts w:ascii="Franklin Gothic Book" w:hAnsi="Franklin Gothic Book"/>
          <w:i w:val="0"/>
          <w:sz w:val="20"/>
          <w:szCs w:val="20"/>
        </w:rPr>
      </w:pPr>
      <w:r w:rsidRPr="006F14E3">
        <w:rPr>
          <w:rFonts w:ascii="Franklin Gothic Book" w:hAnsi="Franklin Gothic Book"/>
          <w:b/>
          <w:i w:val="0"/>
          <w:sz w:val="20"/>
          <w:szCs w:val="20"/>
        </w:rPr>
        <w:t>Informazioni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t>Biglietteria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r w:rsidRPr="006F14E3">
        <w:rPr>
          <w:rFonts w:ascii="Franklin Gothic Book" w:hAnsi="Franklin Gothic Book"/>
          <w:i w:val="0"/>
          <w:sz w:val="20"/>
          <w:szCs w:val="20"/>
        </w:rPr>
        <w:t>tel. 0259995206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hyperlink r:id="rId6" w:history="1">
        <w:r w:rsidRPr="006F14E3">
          <w:rPr>
            <w:rStyle w:val="Collegamentoipertestuale"/>
            <w:rFonts w:ascii="Franklin Gothic Book" w:hAnsi="Franklin Gothic Book"/>
            <w:i w:val="0"/>
            <w:color w:val="auto"/>
            <w:sz w:val="20"/>
            <w:szCs w:val="20"/>
            <w:u w:val="none"/>
          </w:rPr>
          <w:t>biglietteria@teatrofrancoparenti.com</w:t>
        </w:r>
      </w:hyperlink>
      <w:r w:rsidRPr="006F14E3">
        <w:rPr>
          <w:rFonts w:ascii="Franklin Gothic Book" w:hAnsi="Franklin Gothic Book"/>
          <w:i w:val="0"/>
          <w:sz w:val="20"/>
          <w:szCs w:val="20"/>
        </w:rPr>
        <w:t xml:space="preserve"> </w:t>
      </w:r>
    </w:p>
    <w:p w:rsidR="00A73232" w:rsidRPr="006F14E3" w:rsidRDefault="00A73232" w:rsidP="00A73232">
      <w:pPr>
        <w:spacing w:line="240" w:lineRule="auto"/>
        <w:rPr>
          <w:rFonts w:ascii="Franklin Gothic Book" w:hAnsi="Franklin Gothic Book"/>
          <w:sz w:val="20"/>
          <w:szCs w:val="20"/>
        </w:rPr>
      </w:pPr>
      <w:hyperlink r:id="rId7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Biglietteria on line</w:t>
        </w:r>
      </w:hyperlink>
      <w:r w:rsidRPr="006F14E3">
        <w:rPr>
          <w:rFonts w:ascii="Franklin Gothic Book" w:hAnsi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br/>
      </w:r>
      <w:hyperlink r:id="rId8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www.teatrofrancoparenti.it</w:t>
        </w:r>
      </w:hyperlink>
      <w:r w:rsidRPr="006F14E3">
        <w:rPr>
          <w:rFonts w:ascii="Franklin Gothic Book" w:hAnsi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/>
          <w:sz w:val="20"/>
          <w:szCs w:val="20"/>
        </w:rPr>
        <w:br/>
      </w:r>
      <w:proofErr w:type="spellStart"/>
      <w:r w:rsidRPr="006F14E3">
        <w:rPr>
          <w:rFonts w:ascii="Franklin Gothic Book" w:hAnsi="Franklin Gothic Book"/>
          <w:b/>
          <w:sz w:val="20"/>
          <w:szCs w:val="20"/>
        </w:rPr>
        <w:t>App</w:t>
      </w:r>
      <w:proofErr w:type="spellEnd"/>
      <w:r w:rsidRPr="006F14E3">
        <w:rPr>
          <w:rFonts w:ascii="Franklin Gothic Book" w:hAnsi="Franklin Gothic Book"/>
          <w:sz w:val="20"/>
          <w:szCs w:val="20"/>
        </w:rPr>
        <w:t xml:space="preserve"> Teatro Franco Parenti </w:t>
      </w:r>
    </w:p>
    <w:p w:rsidR="00A73232" w:rsidRPr="006F14E3" w:rsidRDefault="00A73232" w:rsidP="00A73232">
      <w:pPr>
        <w:pStyle w:val="Pidipagina"/>
        <w:rPr>
          <w:rFonts w:ascii="Franklin Gothic Book" w:hAnsi="Franklin Gothic Book" w:cs="Franklin Gothic Book"/>
          <w:sz w:val="20"/>
          <w:szCs w:val="20"/>
        </w:rPr>
      </w:pPr>
    </w:p>
    <w:p w:rsidR="00A73232" w:rsidRDefault="00A73232" w:rsidP="00A73232">
      <w:pPr>
        <w:pStyle w:val="Pidipagina"/>
        <w:rPr>
          <w:rFonts w:ascii="Franklin Gothic Book" w:hAnsi="Franklin Gothic Book" w:cs="Franklin Gothic Book"/>
          <w:b/>
          <w:sz w:val="20"/>
          <w:szCs w:val="20"/>
        </w:rPr>
      </w:pPr>
    </w:p>
    <w:p w:rsidR="00A73232" w:rsidRDefault="00A73232" w:rsidP="00A73232">
      <w:pPr>
        <w:pStyle w:val="Pidipagina"/>
        <w:rPr>
          <w:rFonts w:ascii="Franklin Gothic Book" w:hAnsi="Franklin Gothic Book" w:cs="Franklin Gothic Book"/>
          <w:b/>
          <w:sz w:val="20"/>
          <w:szCs w:val="20"/>
        </w:rPr>
      </w:pPr>
    </w:p>
    <w:p w:rsidR="00A73232" w:rsidRPr="006F14E3" w:rsidRDefault="00A73232" w:rsidP="00A73232">
      <w:pPr>
        <w:pStyle w:val="Pidipagina"/>
        <w:rPr>
          <w:rFonts w:ascii="Franklin Gothic Book" w:hAnsi="Franklin Gothic Book"/>
          <w:sz w:val="20"/>
          <w:szCs w:val="20"/>
        </w:rPr>
      </w:pPr>
      <w:r w:rsidRPr="006F14E3">
        <w:rPr>
          <w:rFonts w:ascii="Franklin Gothic Book" w:hAnsi="Franklin Gothic Book" w:cs="Franklin Gothic Book"/>
          <w:b/>
          <w:sz w:val="20"/>
          <w:szCs w:val="20"/>
        </w:rPr>
        <w:t>Ufficio Stampa Teatro Franco Parenti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 xml:space="preserve">Francesco </w:t>
      </w:r>
      <w:proofErr w:type="spellStart"/>
      <w:r w:rsidRPr="006F14E3">
        <w:rPr>
          <w:rFonts w:ascii="Franklin Gothic Book" w:hAnsi="Franklin Gothic Book" w:cs="Franklin Gothic Book"/>
          <w:i/>
          <w:sz w:val="20"/>
          <w:szCs w:val="20"/>
        </w:rPr>
        <w:t>Malcangio</w:t>
      </w:r>
      <w:proofErr w:type="spellEnd"/>
      <w:r w:rsidRPr="006F14E3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 xml:space="preserve">Mattia </w:t>
      </w:r>
      <w:proofErr w:type="spellStart"/>
      <w:r w:rsidRPr="006F14E3">
        <w:rPr>
          <w:rFonts w:ascii="Franklin Gothic Book" w:hAnsi="Franklin Gothic Book" w:cs="Franklin Gothic Book"/>
          <w:i/>
          <w:sz w:val="20"/>
          <w:szCs w:val="20"/>
        </w:rPr>
        <w:t>Nodari</w:t>
      </w:r>
      <w:proofErr w:type="spellEnd"/>
      <w:r w:rsidRPr="006F14E3">
        <w:rPr>
          <w:rFonts w:ascii="Franklin Gothic Book" w:hAnsi="Franklin Gothic Book" w:cs="Franklin Gothic Book"/>
          <w:i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br/>
        <w:t>Via Pier Lombardo 14 - 20135 Milano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t>Tel. 02 59995217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proofErr w:type="spellStart"/>
      <w:r w:rsidRPr="006F14E3">
        <w:rPr>
          <w:rFonts w:ascii="Franklin Gothic Book" w:hAnsi="Franklin Gothic Book" w:cs="Franklin Gothic Book"/>
          <w:sz w:val="20"/>
          <w:szCs w:val="20"/>
        </w:rPr>
        <w:t>Mob</w:t>
      </w:r>
      <w:proofErr w:type="spellEnd"/>
      <w:r w:rsidRPr="006F14E3">
        <w:rPr>
          <w:rFonts w:ascii="Franklin Gothic Book" w:hAnsi="Franklin Gothic Book" w:cs="Franklin Gothic Book"/>
          <w:sz w:val="20"/>
          <w:szCs w:val="20"/>
        </w:rPr>
        <w:t>. 346 4179136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t xml:space="preserve">Mail </w:t>
      </w:r>
      <w:hyperlink r:id="rId9" w:history="1">
        <w:r w:rsidRPr="006F14E3">
          <w:rPr>
            <w:rStyle w:val="Collegamentoipertestuale"/>
            <w:rFonts w:ascii="Franklin Gothic Book" w:hAnsi="Franklin Gothic Book" w:cs="Franklin Gothic Book"/>
            <w:sz w:val="20"/>
            <w:szCs w:val="20"/>
          </w:rPr>
          <w:t>stampa@teatrofrancoparenti.it</w:t>
        </w:r>
      </w:hyperlink>
    </w:p>
    <w:p w:rsidR="00A73232" w:rsidRPr="00006B03" w:rsidRDefault="00A73232" w:rsidP="00A73232">
      <w:pPr>
        <w:pStyle w:val="Corpodeltesto"/>
        <w:rPr>
          <w:rFonts w:ascii="Franklin Gothic Book" w:hAnsi="Franklin Gothic Book"/>
          <w:sz w:val="24"/>
          <w:szCs w:val="24"/>
        </w:rPr>
      </w:pPr>
      <w:r w:rsidRPr="006F14E3">
        <w:rPr>
          <w:rFonts w:ascii="Franklin Gothic Book" w:hAnsi="Franklin Gothic Book"/>
          <w:sz w:val="20"/>
          <w:szCs w:val="20"/>
        </w:rPr>
        <w:br/>
        <w:t xml:space="preserve">Visita la nostra </w:t>
      </w:r>
      <w:hyperlink r:id="rId10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Area Press</w:t>
        </w:r>
      </w:hyperlink>
    </w:p>
    <w:p w:rsidR="00F41FBF" w:rsidRPr="00A73232" w:rsidRDefault="00F41FBF" w:rsidP="00A73232">
      <w:pPr>
        <w:pStyle w:val="Corpodeltesto"/>
        <w:rPr>
          <w:rFonts w:ascii="Franklin Gothic Book" w:hAnsi="Franklin Gothic Book"/>
          <w:sz w:val="24"/>
          <w:szCs w:val="24"/>
        </w:rPr>
      </w:pPr>
    </w:p>
    <w:sectPr w:rsidR="00F41FBF" w:rsidRPr="00A73232" w:rsidSect="007A183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8B1" w:rsidRDefault="001558B1" w:rsidP="00813F9A">
      <w:pPr>
        <w:spacing w:after="0" w:line="240" w:lineRule="auto"/>
      </w:pPr>
      <w:r>
        <w:separator/>
      </w:r>
    </w:p>
  </w:endnote>
  <w:end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B1" w:rsidRDefault="001558B1" w:rsidP="00813F9A">
    <w:pPr>
      <w:pStyle w:val="Pidipagina"/>
      <w:jc w:val="center"/>
      <w:rPr>
        <w:rFonts w:ascii="Franklin Gothic Book" w:hAnsi="Franklin Gothic Book" w:cs="Franklin Gothic Boo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8B1" w:rsidRDefault="001558B1" w:rsidP="00813F9A">
      <w:pPr>
        <w:spacing w:after="0" w:line="240" w:lineRule="auto"/>
      </w:pPr>
      <w:r>
        <w:separator/>
      </w:r>
    </w:p>
  </w:footnote>
  <w:foot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B1" w:rsidRDefault="001558B1" w:rsidP="00813F9A">
    <w:pPr>
      <w:pStyle w:val="Intestazione"/>
    </w:pPr>
    <w:r w:rsidRPr="00813F9A">
      <w:rPr>
        <w:noProof/>
        <w:lang w:eastAsia="it-IT"/>
      </w:rPr>
      <w:drawing>
        <wp:inline distT="0" distB="0" distL="0" distR="0">
          <wp:extent cx="3013710" cy="44513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58B1" w:rsidRPr="00813F9A" w:rsidRDefault="001558B1" w:rsidP="00813F9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F9A"/>
    <w:rsid w:val="00010EFE"/>
    <w:rsid w:val="00022797"/>
    <w:rsid w:val="000445C5"/>
    <w:rsid w:val="0009529D"/>
    <w:rsid w:val="00124D9A"/>
    <w:rsid w:val="00124E1C"/>
    <w:rsid w:val="001435A6"/>
    <w:rsid w:val="00146C90"/>
    <w:rsid w:val="001558B1"/>
    <w:rsid w:val="00157C4E"/>
    <w:rsid w:val="001613A7"/>
    <w:rsid w:val="00163E02"/>
    <w:rsid w:val="00167EDC"/>
    <w:rsid w:val="00171425"/>
    <w:rsid w:val="001A300A"/>
    <w:rsid w:val="001C694E"/>
    <w:rsid w:val="001D3113"/>
    <w:rsid w:val="001E248B"/>
    <w:rsid w:val="001E2806"/>
    <w:rsid w:val="002025FE"/>
    <w:rsid w:val="00213CB3"/>
    <w:rsid w:val="00240C7D"/>
    <w:rsid w:val="00247179"/>
    <w:rsid w:val="00255191"/>
    <w:rsid w:val="002652FB"/>
    <w:rsid w:val="002867D5"/>
    <w:rsid w:val="0029538F"/>
    <w:rsid w:val="002B5B1F"/>
    <w:rsid w:val="002C730F"/>
    <w:rsid w:val="002D7F82"/>
    <w:rsid w:val="0033281B"/>
    <w:rsid w:val="00360308"/>
    <w:rsid w:val="00362B12"/>
    <w:rsid w:val="00362F44"/>
    <w:rsid w:val="003B3E40"/>
    <w:rsid w:val="003E63E7"/>
    <w:rsid w:val="003F235B"/>
    <w:rsid w:val="00450C3C"/>
    <w:rsid w:val="00462CBA"/>
    <w:rsid w:val="0047486F"/>
    <w:rsid w:val="0047785F"/>
    <w:rsid w:val="004962CE"/>
    <w:rsid w:val="004A01EB"/>
    <w:rsid w:val="004A46B7"/>
    <w:rsid w:val="004A702F"/>
    <w:rsid w:val="004E7644"/>
    <w:rsid w:val="004F1E5E"/>
    <w:rsid w:val="004F2628"/>
    <w:rsid w:val="00543541"/>
    <w:rsid w:val="00571367"/>
    <w:rsid w:val="00577566"/>
    <w:rsid w:val="00593354"/>
    <w:rsid w:val="00595839"/>
    <w:rsid w:val="00596FF6"/>
    <w:rsid w:val="005A1740"/>
    <w:rsid w:val="005B1AD7"/>
    <w:rsid w:val="005C05E4"/>
    <w:rsid w:val="005D588A"/>
    <w:rsid w:val="005F15C5"/>
    <w:rsid w:val="0061244B"/>
    <w:rsid w:val="0061487B"/>
    <w:rsid w:val="00621093"/>
    <w:rsid w:val="0063101A"/>
    <w:rsid w:val="00650077"/>
    <w:rsid w:val="00690526"/>
    <w:rsid w:val="006A720C"/>
    <w:rsid w:val="006B0E91"/>
    <w:rsid w:val="006B3848"/>
    <w:rsid w:val="006B6186"/>
    <w:rsid w:val="006B6307"/>
    <w:rsid w:val="006C6CBA"/>
    <w:rsid w:val="006C6E89"/>
    <w:rsid w:val="006D4AB1"/>
    <w:rsid w:val="006E0652"/>
    <w:rsid w:val="006E28CA"/>
    <w:rsid w:val="006E3F2D"/>
    <w:rsid w:val="00723C94"/>
    <w:rsid w:val="0074183E"/>
    <w:rsid w:val="00743C42"/>
    <w:rsid w:val="0074546A"/>
    <w:rsid w:val="007823F0"/>
    <w:rsid w:val="00783794"/>
    <w:rsid w:val="0079728B"/>
    <w:rsid w:val="007A1837"/>
    <w:rsid w:val="007A1E4B"/>
    <w:rsid w:val="00802BAA"/>
    <w:rsid w:val="008061F5"/>
    <w:rsid w:val="0081298D"/>
    <w:rsid w:val="00813F9A"/>
    <w:rsid w:val="008257B5"/>
    <w:rsid w:val="00835C2D"/>
    <w:rsid w:val="0084433D"/>
    <w:rsid w:val="008871A7"/>
    <w:rsid w:val="008A46BE"/>
    <w:rsid w:val="008A5581"/>
    <w:rsid w:val="008A62EB"/>
    <w:rsid w:val="008B0DA6"/>
    <w:rsid w:val="00912E59"/>
    <w:rsid w:val="009176BE"/>
    <w:rsid w:val="00922A98"/>
    <w:rsid w:val="00973CF2"/>
    <w:rsid w:val="00993DAD"/>
    <w:rsid w:val="009C7FED"/>
    <w:rsid w:val="009D7201"/>
    <w:rsid w:val="00A128E3"/>
    <w:rsid w:val="00A15D15"/>
    <w:rsid w:val="00A22C07"/>
    <w:rsid w:val="00A6289F"/>
    <w:rsid w:val="00A64B24"/>
    <w:rsid w:val="00A73232"/>
    <w:rsid w:val="00A7479D"/>
    <w:rsid w:val="00A83C07"/>
    <w:rsid w:val="00A9674E"/>
    <w:rsid w:val="00AE46AA"/>
    <w:rsid w:val="00AF44CC"/>
    <w:rsid w:val="00B018F2"/>
    <w:rsid w:val="00B1726C"/>
    <w:rsid w:val="00B45BA0"/>
    <w:rsid w:val="00B673DC"/>
    <w:rsid w:val="00B67CAF"/>
    <w:rsid w:val="00BB68AB"/>
    <w:rsid w:val="00BB6AC7"/>
    <w:rsid w:val="00BD3FA9"/>
    <w:rsid w:val="00BE2621"/>
    <w:rsid w:val="00C13044"/>
    <w:rsid w:val="00C45604"/>
    <w:rsid w:val="00C65D32"/>
    <w:rsid w:val="00D13902"/>
    <w:rsid w:val="00D26AD4"/>
    <w:rsid w:val="00D675D4"/>
    <w:rsid w:val="00DA50CA"/>
    <w:rsid w:val="00DB048F"/>
    <w:rsid w:val="00DC0302"/>
    <w:rsid w:val="00E04AA2"/>
    <w:rsid w:val="00E25E6C"/>
    <w:rsid w:val="00E36B2D"/>
    <w:rsid w:val="00E52348"/>
    <w:rsid w:val="00E5383F"/>
    <w:rsid w:val="00EB2343"/>
    <w:rsid w:val="00EC4D1C"/>
    <w:rsid w:val="00EE6F6A"/>
    <w:rsid w:val="00EF1238"/>
    <w:rsid w:val="00F0362E"/>
    <w:rsid w:val="00F14D4C"/>
    <w:rsid w:val="00F168C6"/>
    <w:rsid w:val="00F17AC5"/>
    <w:rsid w:val="00F37E6E"/>
    <w:rsid w:val="00F41FBF"/>
    <w:rsid w:val="00F4709F"/>
    <w:rsid w:val="00F604CD"/>
    <w:rsid w:val="00F72436"/>
    <w:rsid w:val="00F77235"/>
    <w:rsid w:val="00FD6ECB"/>
    <w:rsid w:val="00FF0740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F9A"/>
  </w:style>
  <w:style w:type="paragraph" w:styleId="Pidipagina">
    <w:name w:val="footer"/>
    <w:basedOn w:val="Normale"/>
    <w:link w:val="PidipaginaCarattere"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3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F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13F9A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F41FBF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mbria"/>
      <w:i/>
      <w:iCs/>
      <w:kern w:val="1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F41FBF"/>
    <w:rPr>
      <w:rFonts w:ascii="Cambria" w:eastAsia="Times New Roman" w:hAnsi="Cambria" w:cs="Cambria"/>
      <w:i/>
      <w:iCs/>
      <w:kern w:val="1"/>
      <w:lang w:eastAsia="zh-CN"/>
    </w:rPr>
  </w:style>
  <w:style w:type="character" w:styleId="Enfasigrassetto">
    <w:name w:val="Strong"/>
    <w:basedOn w:val="Carpredefinitoparagrafo"/>
    <w:uiPriority w:val="22"/>
    <w:qFormat/>
    <w:rsid w:val="00F41FBF"/>
    <w:rPr>
      <w:b/>
      <w:bCs/>
    </w:rPr>
  </w:style>
  <w:style w:type="character" w:customStyle="1" w:styleId="apple-converted-space">
    <w:name w:val="apple-converted-space"/>
    <w:basedOn w:val="Carpredefinitoparagrafo"/>
    <w:rsid w:val="00F41FBF"/>
  </w:style>
  <w:style w:type="character" w:customStyle="1" w:styleId="showboxinfotitle">
    <w:name w:val="showboxinfotitle"/>
    <w:basedOn w:val="Carpredefinitoparagrafo"/>
    <w:rsid w:val="00F41FBF"/>
  </w:style>
  <w:style w:type="paragraph" w:customStyle="1" w:styleId="Pa1">
    <w:name w:val="Pa1"/>
    <w:basedOn w:val="Normale"/>
    <w:next w:val="Normale"/>
    <w:uiPriority w:val="99"/>
    <w:rsid w:val="005D588A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">
    <w:name w:val="A1"/>
    <w:rsid w:val="005D588A"/>
    <w:rPr>
      <w:rFonts w:cs="Minion Pro"/>
      <w:color w:val="000000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1613A7"/>
    <w:rPr>
      <w:i/>
      <w:iCs/>
    </w:rPr>
  </w:style>
  <w:style w:type="paragraph" w:styleId="Nessunaspaziatura">
    <w:name w:val="No Spacing"/>
    <w:uiPriority w:val="1"/>
    <w:qFormat/>
    <w:rsid w:val="001613A7"/>
    <w:pPr>
      <w:spacing w:after="0" w:line="240" w:lineRule="auto"/>
    </w:pPr>
  </w:style>
  <w:style w:type="paragraph" w:customStyle="1" w:styleId="Pa2">
    <w:name w:val="Pa2"/>
    <w:basedOn w:val="Normale"/>
    <w:next w:val="Normale"/>
    <w:rsid w:val="008A62EB"/>
    <w:pPr>
      <w:suppressAutoHyphens/>
      <w:autoSpaceDE w:val="0"/>
      <w:spacing w:after="0" w:line="241" w:lineRule="atLeast"/>
    </w:pPr>
    <w:rPr>
      <w:rFonts w:ascii="ITC Franklin Gothic Std Book" w:eastAsia="Calibri" w:hAnsi="ITC Franklin Gothic Std Book" w:cs="ITC Franklin Gothic Std Book"/>
      <w:kern w:val="1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A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1A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70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494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0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1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54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1132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ofrancoparenti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ptix3.mioticket.it/TeatroParenti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lietteria@teatrofrancoparenti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s://press.teatrofrancoparent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malcangio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fmalcangio</cp:lastModifiedBy>
  <cp:revision>35</cp:revision>
  <cp:lastPrinted>2017-09-25T09:02:00Z</cp:lastPrinted>
  <dcterms:created xsi:type="dcterms:W3CDTF">2017-04-03T09:28:00Z</dcterms:created>
  <dcterms:modified xsi:type="dcterms:W3CDTF">2017-12-15T11:58:00Z</dcterms:modified>
</cp:coreProperties>
</file>