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F476B8" w:rsidRDefault="000445C5" w:rsidP="00D26AD4">
      <w:pPr>
        <w:pStyle w:val="Corpodeltesto"/>
        <w:rPr>
          <w:rFonts w:ascii="Franklin Gothic Book" w:hAnsi="Franklin Gothic Book"/>
          <w:i w:val="0"/>
        </w:rPr>
      </w:pPr>
    </w:p>
    <w:p w:rsidR="00BB68AB" w:rsidRPr="00F476B8" w:rsidRDefault="00F41FBF" w:rsidP="00BB68AB">
      <w:pPr>
        <w:rPr>
          <w:rFonts w:ascii="Franklin Gothic Book" w:hAnsi="Franklin Gothic Book"/>
          <w:sz w:val="28"/>
          <w:szCs w:val="28"/>
        </w:rPr>
      </w:pPr>
      <w:r w:rsidRPr="00F476B8">
        <w:rPr>
          <w:rFonts w:ascii="Franklin Gothic Book" w:hAnsi="Franklin Gothic Book"/>
          <w:sz w:val="28"/>
          <w:szCs w:val="28"/>
        </w:rPr>
        <w:t>Comunicato Stampa</w:t>
      </w:r>
    </w:p>
    <w:p w:rsidR="00F476B8" w:rsidRPr="00F476B8" w:rsidRDefault="00F476B8" w:rsidP="00F476B8">
      <w:pPr>
        <w:rPr>
          <w:rFonts w:ascii="Franklin Gothic Book" w:hAnsi="Franklin Gothic Book"/>
        </w:rPr>
      </w:pPr>
      <w:r w:rsidRPr="00F476B8">
        <w:rPr>
          <w:rFonts w:ascii="Franklin Gothic Book" w:hAnsi="Franklin Gothic Book"/>
          <w:color w:val="C00000"/>
          <w:sz w:val="32"/>
          <w:szCs w:val="32"/>
        </w:rPr>
        <w:t>Sala Grande</w:t>
      </w:r>
      <w:r w:rsidRPr="00F476B8">
        <w:rPr>
          <w:rFonts w:ascii="Franklin Gothic Book" w:hAnsi="Franklin Gothic Book"/>
          <w:sz w:val="32"/>
          <w:szCs w:val="32"/>
        </w:rPr>
        <w:br/>
      </w:r>
      <w:r w:rsidRPr="00F476B8">
        <w:rPr>
          <w:rFonts w:ascii="Franklin Gothic Book" w:hAnsi="Franklin Gothic Book"/>
          <w:b/>
          <w:sz w:val="32"/>
          <w:szCs w:val="32"/>
        </w:rPr>
        <w:t>Dal 2 al 12 novembre 2017</w:t>
      </w:r>
    </w:p>
    <w:p w:rsidR="00F476B8" w:rsidRPr="00DB51CB" w:rsidRDefault="00F476B8" w:rsidP="00DB51CB">
      <w:pPr>
        <w:rPr>
          <w:rFonts w:ascii="Franklin Gothic Book" w:eastAsia="Times New Roman" w:hAnsi="Franklin Gothic Book" w:cs="Times New Roman"/>
          <w:b/>
          <w:lang w:eastAsia="it-IT"/>
        </w:rPr>
      </w:pPr>
      <w:r w:rsidRPr="00F476B8">
        <w:rPr>
          <w:rFonts w:ascii="Franklin Gothic Book" w:eastAsia="Times New Roman" w:hAnsi="Franklin Gothic Book"/>
          <w:b/>
          <w:bCs/>
          <w:color w:val="C00000"/>
          <w:sz w:val="40"/>
          <w:szCs w:val="40"/>
          <w:lang w:eastAsia="it-IT"/>
        </w:rPr>
        <w:t>IL NOME DELLA ROSA</w:t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 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br/>
        <w:t xml:space="preserve">di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>Umberto Eco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versio</w:t>
      </w:r>
      <w:r>
        <w:rPr>
          <w:rFonts w:ascii="Franklin Gothic Book" w:eastAsia="Times New Roman" w:hAnsi="Franklin Gothic Book" w:cs="Times New Roman"/>
          <w:lang w:eastAsia="it-IT"/>
        </w:rPr>
        <w:t xml:space="preserve">ne teatrale di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Stefano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Massini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t xml:space="preserve"> 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con (in </w:t>
      </w:r>
      <w:proofErr w:type="spellStart"/>
      <w:r w:rsidRPr="00F476B8">
        <w:rPr>
          <w:rFonts w:ascii="Franklin Gothic Book" w:eastAsia="Times New Roman" w:hAnsi="Franklin Gothic Book" w:cs="Times New Roman"/>
          <w:lang w:eastAsia="it-IT"/>
        </w:rPr>
        <w:t>o.a.</w:t>
      </w:r>
      <w:proofErr w:type="spellEnd"/>
      <w:r w:rsidRPr="00F476B8">
        <w:rPr>
          <w:rFonts w:ascii="Franklin Gothic Book" w:eastAsia="Times New Roman" w:hAnsi="Franklin Gothic Book" w:cs="Times New Roman"/>
          <w:lang w:eastAsia="it-IT"/>
        </w:rPr>
        <w:t xml:space="preserve">) </w:t>
      </w:r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>Eu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t xml:space="preserve">genio Allegri,Giovanni </w:t>
      </w:r>
      <w:proofErr w:type="spellStart"/>
      <w:r w:rsidR="00DB51CB">
        <w:rPr>
          <w:rFonts w:ascii="Franklin Gothic Book" w:eastAsia="Times New Roman" w:hAnsi="Franklin Gothic Book" w:cs="Times New Roman"/>
          <w:b/>
          <w:lang w:eastAsia="it-IT"/>
        </w:rPr>
        <w:t>Anzaldo</w:t>
      </w:r>
      <w:proofErr w:type="spellEnd"/>
      <w:r w:rsidR="00DB51CB">
        <w:rPr>
          <w:rFonts w:ascii="Franklin Gothic Book" w:eastAsia="Times New Roman" w:hAnsi="Franklin Gothic Book" w:cs="Times New Roman"/>
          <w:b/>
          <w:lang w:eastAsia="it-IT"/>
        </w:rPr>
        <w:t>,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br/>
        <w:t xml:space="preserve">Giulio </w:t>
      </w:r>
      <w:proofErr w:type="spellStart"/>
      <w:r w:rsidR="00DB51CB">
        <w:rPr>
          <w:rFonts w:ascii="Franklin Gothic Book" w:eastAsia="Times New Roman" w:hAnsi="Franklin Gothic Book" w:cs="Times New Roman"/>
          <w:b/>
          <w:lang w:eastAsia="it-IT"/>
        </w:rPr>
        <w:t>Baraldi</w:t>
      </w:r>
      <w:proofErr w:type="spellEnd"/>
      <w:r w:rsidR="00DB51CB">
        <w:rPr>
          <w:rFonts w:ascii="Franklin Gothic Book" w:eastAsia="Times New Roman" w:hAnsi="Franklin Gothic Book" w:cs="Times New Roman"/>
          <w:b/>
          <w:lang w:eastAsia="it-IT"/>
        </w:rPr>
        <w:t xml:space="preserve">, Luigi </w:t>
      </w:r>
      <w:proofErr w:type="spellStart"/>
      <w:r w:rsidR="00DB51CB">
        <w:rPr>
          <w:rFonts w:ascii="Franklin Gothic Book" w:eastAsia="Times New Roman" w:hAnsi="Franklin Gothic Book" w:cs="Times New Roman"/>
          <w:b/>
          <w:lang w:eastAsia="it-IT"/>
        </w:rPr>
        <w:t>Diberti</w:t>
      </w:r>
      <w:proofErr w:type="spellEnd"/>
      <w:r w:rsidR="00DB51CB">
        <w:rPr>
          <w:rFonts w:ascii="Franklin Gothic Book" w:eastAsia="Times New Roman" w:hAnsi="Franklin Gothic Book" w:cs="Times New Roman"/>
          <w:b/>
          <w:lang w:eastAsia="it-IT"/>
        </w:rPr>
        <w:t>,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br/>
      </w:r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 xml:space="preserve">Marco Gobetti, Luca </w:t>
      </w:r>
      <w:proofErr w:type="spellStart"/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>Lazzaresch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t>i</w:t>
      </w:r>
      <w:proofErr w:type="spellEnd"/>
      <w:r w:rsidR="00DB51CB">
        <w:rPr>
          <w:rFonts w:ascii="Franklin Gothic Book" w:eastAsia="Times New Roman" w:hAnsi="Franklin Gothic Book" w:cs="Times New Roman"/>
          <w:b/>
          <w:lang w:eastAsia="it-IT"/>
        </w:rPr>
        <w:t>, Bob Marchese, Daniele Marmi,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br/>
      </w:r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 xml:space="preserve">Mauro </w:t>
      </w:r>
      <w:proofErr w:type="spellStart"/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>P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t>arrinello</w:t>
      </w:r>
      <w:proofErr w:type="spellEnd"/>
      <w:r w:rsidR="00DB51CB">
        <w:rPr>
          <w:rFonts w:ascii="Franklin Gothic Book" w:eastAsia="Times New Roman" w:hAnsi="Franklin Gothic Book" w:cs="Times New Roman"/>
          <w:b/>
          <w:lang w:eastAsia="it-IT"/>
        </w:rPr>
        <w:t>, Alfonso Postiglione,</w:t>
      </w:r>
      <w:r w:rsidR="00DB51CB">
        <w:rPr>
          <w:rFonts w:ascii="Franklin Gothic Book" w:eastAsia="Times New Roman" w:hAnsi="Franklin Gothic Book" w:cs="Times New Roman"/>
          <w:b/>
          <w:lang w:eastAsia="it-IT"/>
        </w:rPr>
        <w:br/>
      </w:r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 xml:space="preserve">Arianna Primavera, Franco </w:t>
      </w:r>
      <w:proofErr w:type="spellStart"/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>Ravera</w:t>
      </w:r>
      <w:proofErr w:type="spellEnd"/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 xml:space="preserve">, Marco </w:t>
      </w:r>
      <w:proofErr w:type="spellStart"/>
      <w:r w:rsidR="00DB51CB" w:rsidRPr="00DB51CB">
        <w:rPr>
          <w:rFonts w:ascii="Franklin Gothic Book" w:eastAsia="Times New Roman" w:hAnsi="Franklin Gothic Book" w:cs="Times New Roman"/>
          <w:b/>
          <w:lang w:eastAsia="it-IT"/>
        </w:rPr>
        <w:t>Zannoni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br/>
        <w:t xml:space="preserve">regia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Leo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Muscato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scene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>Margherita Palli</w:t>
      </w:r>
      <w:r>
        <w:rPr>
          <w:rFonts w:ascii="Franklin Gothic Book" w:eastAsia="Times New Roman" w:hAnsi="Franklin Gothic Book" w:cs="Times New Roman"/>
          <w:lang w:eastAsia="it-IT"/>
        </w:rPr>
        <w:br/>
        <w:t xml:space="preserve">costumi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Silvia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Aymonino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luci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Alessandro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Verazzi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br/>
        <w:t xml:space="preserve">musiche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>Daniele</w:t>
      </w:r>
      <w:r>
        <w:rPr>
          <w:rFonts w:ascii="Franklin Gothic Book" w:eastAsia="Times New Roman" w:hAnsi="Franklin Gothic Book" w:cs="Times New Roman"/>
          <w:lang w:eastAsia="it-IT"/>
        </w:rPr>
        <w:t xml:space="preserve">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>D’Angelo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video </w:t>
      </w:r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Fabio Massimo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Iaquone</w:t>
      </w:r>
      <w:proofErr w:type="spellEnd"/>
      <w:r w:rsidRPr="00F476B8">
        <w:rPr>
          <w:rFonts w:ascii="Franklin Gothic Book" w:eastAsia="Times New Roman" w:hAnsi="Franklin Gothic Book" w:cs="Times New Roman"/>
          <w:b/>
          <w:lang w:eastAsia="it-IT"/>
        </w:rPr>
        <w:t xml:space="preserve">, Luca </w:t>
      </w:r>
      <w:proofErr w:type="spellStart"/>
      <w:r w:rsidRPr="00F476B8">
        <w:rPr>
          <w:rFonts w:ascii="Franklin Gothic Book" w:eastAsia="Times New Roman" w:hAnsi="Franklin Gothic Book" w:cs="Times New Roman"/>
          <w:b/>
          <w:lang w:eastAsia="it-IT"/>
        </w:rPr>
        <w:t>Attilii</w:t>
      </w:r>
      <w:proofErr w:type="spellEnd"/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assistente alla regia Alessandra De Angelis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assistente scenografa Alessandra Greco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assiste</w:t>
      </w:r>
      <w:r>
        <w:rPr>
          <w:rFonts w:ascii="Franklin Gothic Book" w:eastAsia="Times New Roman" w:hAnsi="Franklin Gothic Book" w:cs="Times New Roman"/>
          <w:lang w:eastAsia="it-IT"/>
        </w:rPr>
        <w:t>nte costumista Virginia Gentili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produzione Teatro Stabil</w:t>
      </w:r>
      <w:r>
        <w:rPr>
          <w:rFonts w:ascii="Franklin Gothic Book" w:eastAsia="Times New Roman" w:hAnsi="Franklin Gothic Book" w:cs="Times New Roman"/>
          <w:lang w:eastAsia="it-IT"/>
        </w:rPr>
        <w:t xml:space="preserve">e di Torino - Teatro Nazionale 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Teatro Stabile di Genova / Teatro Stabile </w:t>
      </w:r>
      <w:r>
        <w:rPr>
          <w:rFonts w:ascii="Franklin Gothic Book" w:eastAsia="Times New Roman" w:hAnsi="Franklin Gothic Book" w:cs="Times New Roman"/>
          <w:lang w:eastAsia="it-IT"/>
        </w:rPr>
        <w:t>del Veneto - Teatro Nazionale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in accordo c</w:t>
      </w:r>
      <w:r>
        <w:rPr>
          <w:rFonts w:ascii="Franklin Gothic Book" w:eastAsia="Times New Roman" w:hAnsi="Franklin Gothic Book" w:cs="Times New Roman"/>
          <w:lang w:eastAsia="it-IT"/>
        </w:rPr>
        <w:t>on Gianluca Ramazzotti per Artù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 xml:space="preserve">e con Alessandro </w:t>
      </w:r>
      <w:r>
        <w:rPr>
          <w:rFonts w:ascii="Franklin Gothic Book" w:eastAsia="Times New Roman" w:hAnsi="Franklin Gothic Book" w:cs="Times New Roman"/>
          <w:lang w:eastAsia="it-IT"/>
        </w:rPr>
        <w:t>Longobardi per Viola Produzioni</w:t>
      </w:r>
      <w:r>
        <w:rPr>
          <w:rFonts w:ascii="Franklin Gothic Book" w:eastAsia="Times New Roman" w:hAnsi="Franklin Gothic Book" w:cs="Times New Roman"/>
          <w:lang w:eastAsia="it-IT"/>
        </w:rPr>
        <w:br/>
      </w:r>
      <w:r w:rsidRPr="00F476B8">
        <w:rPr>
          <w:rFonts w:ascii="Franklin Gothic Book" w:eastAsia="Times New Roman" w:hAnsi="Franklin Gothic Book" w:cs="Times New Roman"/>
          <w:lang w:eastAsia="it-IT"/>
        </w:rPr>
        <w:t>Con il sostegno di FIDEURAM</w:t>
      </w:r>
    </w:p>
    <w:p w:rsidR="00F476B8" w:rsidRPr="00F476B8" w:rsidRDefault="00F476B8" w:rsidP="00F476B8">
      <w:pPr>
        <w:rPr>
          <w:rFonts w:ascii="Franklin Gothic Book" w:hAnsi="Franklin Gothic Book"/>
        </w:rPr>
      </w:pPr>
      <w:r w:rsidRPr="00F476B8">
        <w:rPr>
          <w:rFonts w:ascii="Franklin Gothic Book" w:hAnsi="Franklin Gothic Book"/>
        </w:rPr>
        <w:t xml:space="preserve">Attesa e curiosità per la prima trasposizione teatrale dell’omonimo romanzo, firmata da Stefano </w:t>
      </w:r>
      <w:proofErr w:type="spellStart"/>
      <w:r w:rsidRPr="00F476B8">
        <w:rPr>
          <w:rFonts w:ascii="Franklin Gothic Book" w:hAnsi="Franklin Gothic Book"/>
        </w:rPr>
        <w:t>Massini</w:t>
      </w:r>
      <w:proofErr w:type="spellEnd"/>
      <w:r w:rsidRPr="00F476B8">
        <w:rPr>
          <w:rFonts w:ascii="Franklin Gothic Book" w:hAnsi="Franklin Gothic Book"/>
        </w:rPr>
        <w:t xml:space="preserve">, un omaggio a Umberto Eco nel primo anniversario della sua morte. </w:t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</w:rPr>
        <w:t xml:space="preserve">Scritta nel 1980, l’opera, a metà tra il </w:t>
      </w:r>
      <w:proofErr w:type="spellStart"/>
      <w:r w:rsidRPr="00F476B8">
        <w:rPr>
          <w:rFonts w:ascii="Franklin Gothic Book" w:hAnsi="Franklin Gothic Book"/>
        </w:rPr>
        <w:t>gothic</w:t>
      </w:r>
      <w:proofErr w:type="spellEnd"/>
      <w:r w:rsidRPr="00F476B8">
        <w:rPr>
          <w:rFonts w:ascii="Franklin Gothic Book" w:hAnsi="Franklin Gothic Book"/>
        </w:rPr>
        <w:t xml:space="preserve"> </w:t>
      </w:r>
      <w:proofErr w:type="spellStart"/>
      <w:r w:rsidRPr="00F476B8">
        <w:rPr>
          <w:rFonts w:ascii="Franklin Gothic Book" w:hAnsi="Franklin Gothic Book"/>
        </w:rPr>
        <w:t>novel</w:t>
      </w:r>
      <w:proofErr w:type="spellEnd"/>
      <w:r w:rsidRPr="00F476B8">
        <w:rPr>
          <w:rFonts w:ascii="Franklin Gothic Book" w:hAnsi="Franklin Gothic Book"/>
        </w:rPr>
        <w:t xml:space="preserve"> e il romanzo poliziesco, best seller della letteratura italiana, è stata tradotta in 47 lingue e classificata da Le Monde tra i 100 libri più belli del XX secolo. Molto celebre anche la sua versione cinematografica con Sean Connery diretta da Jean-Jacques Annaud nel 1986. </w:t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  <w:color w:val="000000"/>
          <w:shd w:val="clear" w:color="auto" w:fill="FFFFFF"/>
        </w:rPr>
        <w:t xml:space="preserve">La regia è di </w:t>
      </w:r>
      <w:r w:rsidRPr="00F476B8">
        <w:rPr>
          <w:rFonts w:ascii="Franklin Gothic Book" w:hAnsi="Franklin Gothic Book"/>
        </w:rPr>
        <w:t xml:space="preserve">Leo </w:t>
      </w:r>
      <w:proofErr w:type="spellStart"/>
      <w:r w:rsidRPr="00F476B8">
        <w:rPr>
          <w:rFonts w:ascii="Franklin Gothic Book" w:hAnsi="Franklin Gothic Book"/>
        </w:rPr>
        <w:t>Muscato</w:t>
      </w:r>
      <w:proofErr w:type="spellEnd"/>
      <w:r w:rsidRPr="00F476B8">
        <w:rPr>
          <w:rFonts w:ascii="Franklin Gothic Book" w:hAnsi="Franklin Gothic Book"/>
        </w:rPr>
        <w:t xml:space="preserve">, regista che alterna allestimenti sia di prosa che di opere liriche, e che ha trovato il progetto scenico, come lui stesso afferma, “una sfida a dir poco appassionante”. </w:t>
      </w:r>
      <w:r>
        <w:rPr>
          <w:rFonts w:ascii="Franklin Gothic Book" w:hAnsi="Franklin Gothic Book"/>
        </w:rPr>
        <w:br/>
      </w:r>
    </w:p>
    <w:p w:rsidR="00F476B8" w:rsidRPr="00F476B8" w:rsidRDefault="00F476B8" w:rsidP="00F476B8">
      <w:pPr>
        <w:rPr>
          <w:rFonts w:ascii="Franklin Gothic Book" w:hAnsi="Franklin Gothic Book"/>
        </w:rPr>
      </w:pPr>
      <w:r w:rsidRPr="00050114">
        <w:rPr>
          <w:rFonts w:ascii="Franklin Gothic Book" w:hAnsi="Franklin Gothic Book"/>
          <w:i/>
        </w:rPr>
        <w:t>Se è vero che al centro dell’opera di Eco vi è la feroce lotta fra chi si crede in possesso della verità e agisce con tutti i mezzi per difenderla, e chi al contrario concepisce la verità come la libera conquista dell’intelletto umano, è altrettanto vero che</w:t>
      </w:r>
      <w:r w:rsidRPr="00050114">
        <w:rPr>
          <w:rFonts w:ascii="Franklin Gothic Book" w:hAnsi="Franklin Gothic Book"/>
          <w:bCs/>
          <w:i/>
        </w:rPr>
        <w:t xml:space="preserve"> non è la fede a essere messa in discussione, ma due modi di viverla differenti. </w:t>
      </w:r>
      <w:r w:rsidRPr="00050114">
        <w:rPr>
          <w:rFonts w:ascii="Franklin Gothic Book" w:hAnsi="Franklin Gothic Book"/>
          <w:i/>
        </w:rPr>
        <w:t xml:space="preserve">Uno guarda all’esterno, l’altro all’interno; uno è serioso, l’altro fortemente ironico. Anche per questo, se ne saremo capaci, proveremo a raccontare questa storia con una lieve leggerezza che possa qua e là sollecitare il riso, con buona pace del vecchio frate </w:t>
      </w:r>
      <w:proofErr w:type="spellStart"/>
      <w:r w:rsidRPr="00050114">
        <w:rPr>
          <w:rFonts w:ascii="Franklin Gothic Book" w:hAnsi="Franklin Gothic Book"/>
          <w:i/>
        </w:rPr>
        <w:t>Jorge</w:t>
      </w:r>
      <w:proofErr w:type="spellEnd"/>
      <w:r w:rsidRPr="00050114">
        <w:rPr>
          <w:rFonts w:ascii="Franklin Gothic Book" w:hAnsi="Franklin Gothic Book"/>
          <w:i/>
        </w:rPr>
        <w:t>.</w:t>
      </w:r>
      <w:r w:rsidRPr="00F476B8">
        <w:rPr>
          <w:rFonts w:ascii="Franklin Gothic Book" w:hAnsi="Franklin Gothic Book"/>
          <w:i/>
        </w:rPr>
        <w:t xml:space="preserve"> </w:t>
      </w:r>
      <w:r w:rsidRPr="00F476B8">
        <w:rPr>
          <w:rFonts w:ascii="Franklin Gothic Book" w:hAnsi="Franklin Gothic Book"/>
        </w:rPr>
        <w:t xml:space="preserve"> </w:t>
      </w:r>
      <w:r w:rsidRPr="00F476B8">
        <w:rPr>
          <w:rFonts w:ascii="Franklin Gothic Book" w:hAnsi="Franklin Gothic Book"/>
          <w:b/>
        </w:rPr>
        <w:t xml:space="preserve">Leo </w:t>
      </w:r>
      <w:proofErr w:type="spellStart"/>
      <w:r w:rsidRPr="00F476B8">
        <w:rPr>
          <w:rFonts w:ascii="Franklin Gothic Book" w:hAnsi="Franklin Gothic Book"/>
          <w:b/>
        </w:rPr>
        <w:t>Muscato</w:t>
      </w:r>
      <w:proofErr w:type="spellEnd"/>
    </w:p>
    <w:p w:rsidR="00F476B8" w:rsidRPr="00F476B8" w:rsidRDefault="00F476B8" w:rsidP="00F476B8">
      <w:pPr>
        <w:rPr>
          <w:rFonts w:ascii="Franklin Gothic Book" w:hAnsi="Franklin Gothic Book"/>
        </w:rPr>
      </w:pPr>
      <w:r w:rsidRPr="00F476B8">
        <w:rPr>
          <w:rFonts w:ascii="Franklin Gothic Book" w:hAnsi="Franklin Gothic Book"/>
          <w:b/>
        </w:rPr>
        <w:lastRenderedPageBreak/>
        <w:t>ORARI</w:t>
      </w:r>
      <w:r>
        <w:rPr>
          <w:rFonts w:ascii="Franklin Gothic Book" w:hAnsi="Franklin Gothic Book"/>
        </w:rPr>
        <w:br/>
        <w:t xml:space="preserve">mar, </w:t>
      </w:r>
      <w:proofErr w:type="spellStart"/>
      <w:r>
        <w:rPr>
          <w:rFonts w:ascii="Franklin Gothic Book" w:hAnsi="Franklin Gothic Book"/>
        </w:rPr>
        <w:t>ven</w:t>
      </w:r>
      <w:proofErr w:type="spellEnd"/>
      <w:r>
        <w:rPr>
          <w:rFonts w:ascii="Franklin Gothic Book" w:hAnsi="Franklin Gothic Book"/>
        </w:rPr>
        <w:t xml:space="preserve"> h 20.00</w:t>
      </w:r>
      <w:r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mer</w:t>
      </w:r>
      <w:proofErr w:type="spellEnd"/>
      <w:r w:rsidRPr="00F476B8">
        <w:rPr>
          <w:rFonts w:ascii="Franklin Gothic Book" w:hAnsi="Franklin Gothic Book"/>
        </w:rPr>
        <w:t xml:space="preserve"> h 19.30</w:t>
      </w:r>
      <w:r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gio</w:t>
      </w:r>
      <w:proofErr w:type="spellEnd"/>
      <w:r w:rsidRPr="00F476B8">
        <w:rPr>
          <w:rFonts w:ascii="Franklin Gothic Book" w:hAnsi="Franklin Gothic Book"/>
        </w:rPr>
        <w:t xml:space="preserve"> h 21.00</w:t>
      </w:r>
      <w:r w:rsidRPr="00F476B8"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sab</w:t>
      </w:r>
      <w:proofErr w:type="spellEnd"/>
      <w:r w:rsidRPr="00F476B8">
        <w:rPr>
          <w:rFonts w:ascii="Franklin Gothic Book" w:hAnsi="Franklin Gothic Book"/>
        </w:rPr>
        <w:t xml:space="preserve"> h 20.30</w:t>
      </w:r>
      <w:r w:rsidRPr="00F476B8"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dom</w:t>
      </w:r>
      <w:proofErr w:type="spellEnd"/>
      <w:r w:rsidRPr="00F476B8">
        <w:rPr>
          <w:rFonts w:ascii="Franklin Gothic Book" w:hAnsi="Franklin Gothic Book"/>
        </w:rPr>
        <w:t xml:space="preserve"> h 16.00</w:t>
      </w:r>
      <w:r w:rsidRPr="00F476B8"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lun</w:t>
      </w:r>
      <w:proofErr w:type="spellEnd"/>
      <w:r w:rsidRPr="00F476B8">
        <w:rPr>
          <w:rFonts w:ascii="Franklin Gothic Book" w:hAnsi="Franklin Gothic Book"/>
        </w:rPr>
        <w:t xml:space="preserve"> riposo</w:t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  <w:b/>
        </w:rPr>
        <w:t>PREZZO</w:t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</w:rPr>
        <w:t>Intero: Prime file biglietto unico 38€; I e II settore 30€; III s</w:t>
      </w:r>
      <w:r>
        <w:rPr>
          <w:rFonts w:ascii="Franklin Gothic Book" w:hAnsi="Franklin Gothic Book"/>
        </w:rPr>
        <w:t>ettore 23,50€</w:t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</w:rPr>
        <w:t>Conven</w:t>
      </w:r>
      <w:r>
        <w:rPr>
          <w:rFonts w:ascii="Franklin Gothic Book" w:hAnsi="Franklin Gothic Book"/>
        </w:rPr>
        <w:t>zioni (escluso prime file ) 21€</w:t>
      </w:r>
      <w:r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</w:rPr>
        <w:t>Over65/ un</w:t>
      </w:r>
      <w:r>
        <w:rPr>
          <w:rFonts w:ascii="Franklin Gothic Book" w:hAnsi="Franklin Gothic Book"/>
        </w:rPr>
        <w:t xml:space="preserve">der 26 (escluso prime file) 18€ </w:t>
      </w:r>
      <w:r w:rsidRPr="00F476B8">
        <w:rPr>
          <w:rFonts w:ascii="Franklin Gothic Book" w:hAnsi="Franklin Gothic Book"/>
        </w:rPr>
        <w:t>+ diritti di prevendita</w:t>
      </w:r>
    </w:p>
    <w:p w:rsidR="00F41FBF" w:rsidRPr="00F476B8" w:rsidRDefault="00D26AD4" w:rsidP="00B018F2">
      <w:pPr>
        <w:pStyle w:val="Corpodeltesto"/>
        <w:rPr>
          <w:rFonts w:ascii="Franklin Gothic Book" w:hAnsi="Franklin Gothic Book"/>
        </w:rPr>
      </w:pPr>
      <w:r w:rsidRPr="00F476B8">
        <w:rPr>
          <w:rFonts w:ascii="Franklin Gothic Book" w:hAnsi="Franklin Gothic Book"/>
          <w:b/>
          <w:i w:val="0"/>
        </w:rPr>
        <w:t>INFO</w:t>
      </w:r>
      <w:r w:rsidRPr="00F476B8">
        <w:rPr>
          <w:rFonts w:ascii="Franklin Gothic Book" w:hAnsi="Franklin Gothic Book"/>
          <w:b/>
        </w:rPr>
        <w:br/>
      </w:r>
      <w:hyperlink r:id="rId6" w:history="1">
        <w:r w:rsidR="004A46B7" w:rsidRPr="00F476B8">
          <w:rPr>
            <w:rStyle w:val="Collegamentoipertestuale"/>
            <w:rFonts w:ascii="Franklin Gothic Book" w:hAnsi="Franklin Gothic Book"/>
          </w:rPr>
          <w:t>biglietteria@teatrofrancoparenti.com</w:t>
        </w:r>
      </w:hyperlink>
      <w:r w:rsidR="004A46B7" w:rsidRPr="00F476B8">
        <w:rPr>
          <w:rFonts w:ascii="Franklin Gothic Book" w:hAnsi="Franklin Gothic Book"/>
        </w:rPr>
        <w:t xml:space="preserve"> </w:t>
      </w:r>
      <w:r w:rsidRPr="00F476B8">
        <w:rPr>
          <w:rFonts w:ascii="Franklin Gothic Book" w:hAnsi="Franklin Gothic Book"/>
        </w:rPr>
        <w:t>tel. 02 59995</w:t>
      </w:r>
      <w:r w:rsidR="008061F5" w:rsidRPr="00F476B8">
        <w:rPr>
          <w:rFonts w:ascii="Franklin Gothic Book" w:hAnsi="Franklin Gothic Book"/>
        </w:rPr>
        <w:t>206</w:t>
      </w:r>
      <w:r w:rsidRPr="00F476B8">
        <w:rPr>
          <w:rFonts w:ascii="Franklin Gothic Book" w:hAnsi="Franklin Gothic Book"/>
        </w:rPr>
        <w:br/>
      </w:r>
      <w:proofErr w:type="spellStart"/>
      <w:r w:rsidRPr="00F476B8">
        <w:rPr>
          <w:rFonts w:ascii="Franklin Gothic Book" w:hAnsi="Franklin Gothic Book"/>
        </w:rPr>
        <w:t>Fb</w:t>
      </w:r>
      <w:proofErr w:type="spellEnd"/>
      <w:r w:rsidRPr="00F476B8">
        <w:rPr>
          <w:rFonts w:ascii="Franklin Gothic Book" w:hAnsi="Franklin Gothic Book"/>
        </w:rPr>
        <w:t xml:space="preserve"> : </w:t>
      </w:r>
      <w:hyperlink r:id="rId7" w:history="1">
        <w:r w:rsidRPr="00F476B8">
          <w:rPr>
            <w:rStyle w:val="Collegamentoipertestuale"/>
            <w:rFonts w:ascii="Franklin Gothic Book" w:hAnsi="Franklin Gothic Book"/>
          </w:rPr>
          <w:t>http://www.facebook.com/teatrofrancoparenti</w:t>
        </w:r>
      </w:hyperlink>
      <w:r w:rsidR="00F77235" w:rsidRPr="00F476B8">
        <w:rPr>
          <w:rFonts w:ascii="Franklin Gothic Book" w:hAnsi="Franklin Gothic Book"/>
        </w:rPr>
        <w:t xml:space="preserve"> </w:t>
      </w:r>
      <w:r w:rsidR="00B018F2" w:rsidRPr="00F476B8">
        <w:rPr>
          <w:rFonts w:ascii="Franklin Gothic Book" w:hAnsi="Franklin Gothic Book"/>
        </w:rPr>
        <w:t xml:space="preserve"> </w:t>
      </w:r>
      <w:proofErr w:type="spellStart"/>
      <w:r w:rsidRPr="00F476B8">
        <w:rPr>
          <w:rFonts w:ascii="Franklin Gothic Book" w:hAnsi="Franklin Gothic Book"/>
        </w:rPr>
        <w:t>Tw</w:t>
      </w:r>
      <w:proofErr w:type="spellEnd"/>
      <w:r w:rsidRPr="00F476B8">
        <w:rPr>
          <w:rFonts w:ascii="Franklin Gothic Book" w:hAnsi="Franklin Gothic Book"/>
        </w:rPr>
        <w:t xml:space="preserve">: </w:t>
      </w:r>
      <w:hyperlink r:id="rId8" w:history="1">
        <w:r w:rsidRPr="00F476B8">
          <w:rPr>
            <w:rStyle w:val="Collegamentoipertestuale"/>
            <w:rFonts w:ascii="Franklin Gothic Book" w:hAnsi="Franklin Gothic Book"/>
          </w:rPr>
          <w:t>http://www.twitter.com/teatrofparenti</w:t>
        </w:r>
      </w:hyperlink>
      <w:r w:rsidR="00B018F2" w:rsidRPr="00F476B8">
        <w:rPr>
          <w:rFonts w:ascii="Franklin Gothic Book" w:hAnsi="Franklin Gothic Book"/>
        </w:rPr>
        <w:br/>
      </w:r>
      <w:r w:rsidRPr="00F476B8">
        <w:rPr>
          <w:rFonts w:ascii="Franklin Gothic Book" w:hAnsi="Franklin Gothic Book"/>
        </w:rPr>
        <w:t xml:space="preserve">Sito : </w:t>
      </w:r>
      <w:hyperlink r:id="rId9" w:history="1">
        <w:r w:rsidRPr="00F476B8">
          <w:rPr>
            <w:rStyle w:val="Collegamentoipertestuale"/>
            <w:rFonts w:ascii="Franklin Gothic Book" w:hAnsi="Franklin Gothic Book"/>
          </w:rPr>
          <w:t>http://www.teatrofrancoparenti.it</w:t>
        </w:r>
      </w:hyperlink>
      <w:r w:rsidR="00F77235" w:rsidRPr="00F476B8">
        <w:rPr>
          <w:rFonts w:ascii="Franklin Gothic Book" w:hAnsi="Franklin Gothic Book"/>
        </w:rPr>
        <w:t xml:space="preserve"> </w:t>
      </w:r>
      <w:r w:rsidR="00B018F2" w:rsidRPr="00F476B8">
        <w:rPr>
          <w:rFonts w:ascii="Franklin Gothic Book" w:hAnsi="Franklin Gothic Book"/>
        </w:rPr>
        <w:t xml:space="preserve"> </w:t>
      </w:r>
      <w:proofErr w:type="spellStart"/>
      <w:r w:rsidRPr="00F476B8">
        <w:rPr>
          <w:rFonts w:ascii="Franklin Gothic Book" w:hAnsi="Franklin Gothic Book"/>
        </w:rPr>
        <w:t>App</w:t>
      </w:r>
      <w:proofErr w:type="spellEnd"/>
      <w:r w:rsidRPr="00F476B8">
        <w:rPr>
          <w:rFonts w:ascii="Franklin Gothic Book" w:hAnsi="Franklin Gothic Book"/>
        </w:rPr>
        <w:t xml:space="preserve">: </w:t>
      </w:r>
      <w:r w:rsidRPr="00F476B8">
        <w:rPr>
          <w:rFonts w:ascii="Franklin Gothic Book" w:hAnsi="Franklin Gothic Book"/>
          <w:b/>
        </w:rPr>
        <w:t>Teatro Franco Parenti</w:t>
      </w:r>
      <w:r w:rsidR="004A46B7" w:rsidRPr="00F476B8">
        <w:rPr>
          <w:rFonts w:ascii="Franklin Gothic Book" w:hAnsi="Franklin Gothic Book"/>
        </w:rPr>
        <w:br/>
      </w:r>
    </w:p>
    <w:sectPr w:rsidR="00F41FBF" w:rsidRPr="00F476B8" w:rsidSect="007A18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B8" w:rsidRDefault="00F476B8" w:rsidP="00813F9A">
      <w:pPr>
        <w:spacing w:after="0" w:line="240" w:lineRule="auto"/>
      </w:pPr>
      <w:r>
        <w:separator/>
      </w:r>
    </w:p>
  </w:endnote>
  <w:endnote w:type="continuationSeparator" w:id="0">
    <w:p w:rsidR="00F476B8" w:rsidRDefault="00F476B8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B8" w:rsidRDefault="00F476B8" w:rsidP="00813F9A">
    <w:pPr>
      <w:pStyle w:val="Pidipagina"/>
      <w:jc w:val="center"/>
      <w:rPr>
        <w:rFonts w:ascii="Franklin Gothic Book" w:hAnsi="Franklin Gothic Book" w:cs="Franklin Gothic Book"/>
      </w:rPr>
    </w:pPr>
  </w:p>
  <w:p w:rsidR="00F476B8" w:rsidRPr="00AC1552" w:rsidRDefault="00F476B8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F476B8" w:rsidRDefault="00F476B8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B8" w:rsidRDefault="00F476B8" w:rsidP="00813F9A">
      <w:pPr>
        <w:spacing w:after="0" w:line="240" w:lineRule="auto"/>
      </w:pPr>
      <w:r>
        <w:separator/>
      </w:r>
    </w:p>
  </w:footnote>
  <w:footnote w:type="continuationSeparator" w:id="0">
    <w:p w:rsidR="00F476B8" w:rsidRDefault="00F476B8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B8" w:rsidRDefault="00F476B8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76B8" w:rsidRPr="00813F9A" w:rsidRDefault="00F476B8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50114"/>
    <w:rsid w:val="0009529D"/>
    <w:rsid w:val="000A713A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50077"/>
    <w:rsid w:val="006839F2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63809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C13044"/>
    <w:rsid w:val="00C45604"/>
    <w:rsid w:val="00C65D32"/>
    <w:rsid w:val="00D13902"/>
    <w:rsid w:val="00D26AD4"/>
    <w:rsid w:val="00D675D4"/>
    <w:rsid w:val="00DA50CA"/>
    <w:rsid w:val="00DB048F"/>
    <w:rsid w:val="00DB51CB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476B8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teatrofparen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eatrofrancoparen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trofrancoparenti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mgrombone</cp:lastModifiedBy>
  <cp:revision>34</cp:revision>
  <cp:lastPrinted>2017-09-25T09:02:00Z</cp:lastPrinted>
  <dcterms:created xsi:type="dcterms:W3CDTF">2017-04-03T09:28:00Z</dcterms:created>
  <dcterms:modified xsi:type="dcterms:W3CDTF">2017-11-02T10:21:00Z</dcterms:modified>
</cp:coreProperties>
</file>